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D604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30"/>
        <w:jc w:val="left"/>
        <w:rPr>
          <w:rFonts w:hint="eastAsia" w:ascii="仿宋_GB2312" w:hAnsi="仿宋_GB2312" w:eastAsia="仿宋_GB2312" w:cs="仿宋_GB2312"/>
          <w:i w:val="0"/>
          <w:iCs w:val="0"/>
          <w:caps w:val="0"/>
          <w:color w:val="333333"/>
          <w:spacing w:val="0"/>
          <w:sz w:val="21"/>
          <w:szCs w:val="21"/>
          <w:u w:val="none"/>
          <w:shd w:val="clear" w:fill="FFFFFF"/>
          <w:lang w:val="en-US" w:eastAsia="zh-CN"/>
        </w:rPr>
      </w:pPr>
    </w:p>
    <w:p w14:paraId="75E5C2C5">
      <w:pPr>
        <w:keepNext/>
        <w:keepLines w:val="0"/>
        <w:pageBreakBefore w:val="0"/>
        <w:widowControl w:val="0"/>
        <w:tabs>
          <w:tab w:val="left" w:pos="3360"/>
        </w:tabs>
        <w:kinsoku/>
        <w:wordWrap/>
        <w:overflowPunct/>
        <w:topLinePunct w:val="0"/>
        <w:autoSpaceDE/>
        <w:autoSpaceDN/>
        <w:bidi w:val="0"/>
        <w:adjustRightInd w:val="0"/>
        <w:snapToGrid w:val="0"/>
        <w:spacing w:line="500" w:lineRule="atLeast"/>
        <w:ind w:left="0" w:leftChars="0" w:firstLine="0" w:firstLineChars="0"/>
        <w:jc w:val="both"/>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附件二：</w:t>
      </w:r>
    </w:p>
    <w:p w14:paraId="4AAE946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评标方法、评标标准、无效响应条款</w:t>
      </w:r>
    </w:p>
    <w:p w14:paraId="7C6A69CA">
      <w:pPr>
        <w:keepNext/>
        <w:keepLines/>
        <w:adjustRightInd w:val="0"/>
        <w:snapToGrid w:val="0"/>
        <w:spacing w:before="240" w:after="120" w:afterLines="50" w:line="420" w:lineRule="exact"/>
        <w:ind w:firstLine="643" w:firstLineChars="200"/>
        <w:outlineLvl w:val="9"/>
        <w:rPr>
          <w:rFonts w:ascii="宋体" w:hAnsi="宋体"/>
          <w:b/>
          <w:szCs w:val="28"/>
          <w:lang w:val="zh-CN"/>
        </w:rPr>
      </w:pPr>
      <w:r>
        <w:rPr>
          <w:rFonts w:hint="eastAsia" w:ascii="宋体" w:hAnsi="宋体"/>
          <w:b/>
          <w:szCs w:val="28"/>
          <w:lang w:val="zh-CN"/>
        </w:rPr>
        <w:t>一、评标方法</w:t>
      </w:r>
    </w:p>
    <w:p w14:paraId="746FFA01">
      <w:pPr>
        <w:autoSpaceDE w:val="0"/>
        <w:autoSpaceDN w:val="0"/>
        <w:adjustRightInd w:val="0"/>
        <w:snapToGrid w:val="0"/>
        <w:spacing w:line="420" w:lineRule="exact"/>
        <w:ind w:firstLine="480" w:firstLineChars="200"/>
        <w:jc w:val="left"/>
        <w:rPr>
          <w:sz w:val="24"/>
          <w:szCs w:val="24"/>
        </w:rPr>
      </w:pPr>
      <w:r>
        <w:rPr>
          <w:rFonts w:hint="eastAsia"/>
          <w:sz w:val="24"/>
          <w:szCs w:val="24"/>
        </w:rPr>
        <w:t>（一）评标方法定义</w:t>
      </w:r>
    </w:p>
    <w:p w14:paraId="6C5C2A8E">
      <w:pPr>
        <w:autoSpaceDE w:val="0"/>
        <w:autoSpaceDN w:val="0"/>
        <w:adjustRightInd w:val="0"/>
        <w:snapToGrid w:val="0"/>
        <w:spacing w:line="420" w:lineRule="exact"/>
        <w:ind w:firstLine="480" w:firstLineChars="200"/>
        <w:jc w:val="left"/>
        <w:rPr>
          <w:sz w:val="24"/>
          <w:szCs w:val="24"/>
        </w:rPr>
      </w:pPr>
      <w:r>
        <w:rPr>
          <w:rFonts w:hint="eastAsia"/>
          <w:sz w:val="24"/>
          <w:szCs w:val="24"/>
        </w:rPr>
        <w:t>本项目采用综合评分法进行评标。</w:t>
      </w:r>
      <w:r>
        <w:rPr>
          <w:rFonts w:hint="eastAsia"/>
          <w:sz w:val="24"/>
        </w:rPr>
        <w:t>根据各</w:t>
      </w:r>
      <w:r>
        <w:rPr>
          <w:rFonts w:hint="eastAsia" w:ascii="仿宋" w:eastAsia="仿宋"/>
          <w:sz w:val="24"/>
          <w:szCs w:val="24"/>
          <w:lang w:val="en-US" w:eastAsia="zh-CN"/>
        </w:rPr>
        <w:t>供应商</w:t>
      </w:r>
      <w:r>
        <w:rPr>
          <w:rFonts w:hint="eastAsia"/>
          <w:sz w:val="24"/>
        </w:rPr>
        <w:t>的</w:t>
      </w:r>
      <w:r>
        <w:rPr>
          <w:rFonts w:hint="eastAsia" w:hAnsi="宋体"/>
          <w:kern w:val="0"/>
          <w:sz w:val="24"/>
          <w:szCs w:val="24"/>
        </w:rPr>
        <w:t>经济评价、技术评价和商务评价进行</w:t>
      </w:r>
      <w:r>
        <w:rPr>
          <w:rFonts w:hint="eastAsia"/>
          <w:sz w:val="24"/>
        </w:rPr>
        <w:t>综合评定，得分由高到低排出名次。</w:t>
      </w:r>
      <w:r>
        <w:rPr>
          <w:rFonts w:hint="eastAsia" w:ascii="仿宋" w:eastAsia="仿宋"/>
          <w:sz w:val="24"/>
          <w:szCs w:val="24"/>
          <w:lang w:val="en-US" w:eastAsia="zh-CN"/>
        </w:rPr>
        <w:t>供应商</w:t>
      </w:r>
      <w:r>
        <w:rPr>
          <w:rFonts w:hint="eastAsia"/>
          <w:sz w:val="24"/>
          <w:szCs w:val="24"/>
        </w:rPr>
        <w:t>总得分为</w:t>
      </w:r>
      <w:r>
        <w:rPr>
          <w:rFonts w:hint="eastAsia" w:hAnsi="宋体"/>
          <w:kern w:val="0"/>
          <w:sz w:val="24"/>
          <w:szCs w:val="24"/>
        </w:rPr>
        <w:t>经济评价、技术评价和商务评价的</w:t>
      </w:r>
      <w:r>
        <w:rPr>
          <w:rFonts w:hint="eastAsia"/>
          <w:sz w:val="24"/>
          <w:szCs w:val="24"/>
        </w:rPr>
        <w:t>评定因素分别按照相应分值计算分项得分后相加，满分为100分。</w:t>
      </w:r>
    </w:p>
    <w:p w14:paraId="060DEACC">
      <w:pPr>
        <w:autoSpaceDE w:val="0"/>
        <w:autoSpaceDN w:val="0"/>
        <w:adjustRightInd w:val="0"/>
        <w:snapToGrid w:val="0"/>
        <w:spacing w:line="420" w:lineRule="exact"/>
        <w:ind w:firstLine="480" w:firstLineChars="200"/>
        <w:jc w:val="left"/>
        <w:rPr>
          <w:sz w:val="24"/>
          <w:szCs w:val="24"/>
        </w:rPr>
      </w:pPr>
      <w:r>
        <w:rPr>
          <w:rFonts w:hint="eastAsia"/>
          <w:sz w:val="24"/>
          <w:szCs w:val="24"/>
        </w:rPr>
        <w:t>（二）评标程序</w:t>
      </w:r>
    </w:p>
    <w:p w14:paraId="259B4C39">
      <w:pPr>
        <w:spacing w:line="420" w:lineRule="exact"/>
        <w:ind w:firstLine="480" w:firstLineChars="200"/>
        <w:rPr>
          <w:rFonts w:ascii="宋体" w:hAnsi="宋体"/>
          <w:bCs/>
          <w:sz w:val="24"/>
          <w:szCs w:val="24"/>
        </w:rPr>
      </w:pPr>
      <w:r>
        <w:rPr>
          <w:rFonts w:hint="eastAsia" w:ascii="宋体" w:hAnsi="宋体"/>
          <w:bCs/>
          <w:sz w:val="24"/>
          <w:szCs w:val="24"/>
        </w:rPr>
        <w:t>1.资格审查</w:t>
      </w:r>
    </w:p>
    <w:p w14:paraId="635BD6D6">
      <w:pPr>
        <w:spacing w:line="420" w:lineRule="exact"/>
        <w:ind w:firstLine="480" w:firstLineChars="200"/>
        <w:rPr>
          <w:rFonts w:hint="eastAsia" w:ascii="宋体" w:hAnsi="宋体"/>
          <w:bCs/>
          <w:sz w:val="24"/>
          <w:szCs w:val="24"/>
        </w:rPr>
      </w:pPr>
      <w:r>
        <w:rPr>
          <w:rFonts w:ascii="宋体" w:hAnsi="宋体"/>
          <w:bCs/>
          <w:sz w:val="24"/>
          <w:szCs w:val="24"/>
        </w:rPr>
        <w:t>依据</w:t>
      </w:r>
      <w:r>
        <w:rPr>
          <w:rFonts w:hint="eastAsia" w:ascii="宋体" w:hAnsi="宋体"/>
          <w:bCs/>
          <w:sz w:val="24"/>
          <w:szCs w:val="24"/>
        </w:rPr>
        <w:t>采购文件</w:t>
      </w:r>
      <w:r>
        <w:rPr>
          <w:rFonts w:ascii="宋体" w:hAnsi="宋体"/>
          <w:bCs/>
          <w:sz w:val="24"/>
          <w:szCs w:val="24"/>
        </w:rPr>
        <w:t>的规定</w:t>
      </w:r>
      <w:r>
        <w:rPr>
          <w:rFonts w:hint="eastAsia" w:ascii="宋体" w:hAnsi="宋体"/>
          <w:bCs/>
          <w:sz w:val="24"/>
          <w:szCs w:val="24"/>
        </w:rPr>
        <w:t>，对</w:t>
      </w:r>
      <w:r>
        <w:rPr>
          <w:rFonts w:hint="eastAsia" w:ascii="仿宋" w:eastAsia="仿宋"/>
          <w:sz w:val="24"/>
          <w:szCs w:val="24"/>
          <w:lang w:val="en-US" w:eastAsia="zh-CN"/>
        </w:rPr>
        <w:t>供应商</w:t>
      </w:r>
      <w:r>
        <w:rPr>
          <w:rFonts w:hint="eastAsia" w:ascii="宋体" w:hAnsi="宋体"/>
          <w:bCs/>
          <w:sz w:val="24"/>
          <w:szCs w:val="24"/>
        </w:rPr>
        <w:t>的基本资格条件进行审查，资格审查资料表如下：</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00"/>
        <w:gridCol w:w="3480"/>
        <w:gridCol w:w="3905"/>
      </w:tblGrid>
      <w:tr w14:paraId="2E87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14:paraId="264CFEB3">
            <w:pPr>
              <w:keepNext w:val="0"/>
              <w:keepLines w:val="0"/>
              <w:pageBreakBefore w:val="0"/>
              <w:kinsoku/>
              <w:wordWrap/>
              <w:overflowPunct/>
              <w:topLinePunct w:val="0"/>
              <w:autoSpaceDE/>
              <w:autoSpaceDN/>
              <w:bidi w:val="0"/>
              <w:adjustRightInd w:val="0"/>
              <w:snapToGrid w:val="0"/>
              <w:spacing w:line="320" w:lineRule="exact"/>
              <w:ind w:firstLine="0" w:firstLineChars="0"/>
              <w:jc w:val="center"/>
              <w:textAlignment w:val="auto"/>
              <w:rPr>
                <w:rFonts w:ascii="宋体" w:hAnsi="宋体"/>
                <w:b/>
                <w:kern w:val="0"/>
                <w:sz w:val="21"/>
                <w:szCs w:val="21"/>
              </w:rPr>
            </w:pPr>
            <w:r>
              <w:rPr>
                <w:rFonts w:hint="eastAsia" w:ascii="宋体" w:hAnsi="宋体"/>
                <w:b/>
                <w:kern w:val="0"/>
                <w:sz w:val="21"/>
                <w:szCs w:val="21"/>
              </w:rPr>
              <w:t>序号</w:t>
            </w:r>
          </w:p>
        </w:tc>
        <w:tc>
          <w:tcPr>
            <w:tcW w:w="2376" w:type="pct"/>
            <w:gridSpan w:val="2"/>
            <w:tcBorders>
              <w:top w:val="single" w:color="auto" w:sz="4" w:space="0"/>
              <w:left w:val="nil"/>
              <w:bottom w:val="single" w:color="auto" w:sz="4" w:space="0"/>
              <w:right w:val="single" w:color="auto" w:sz="4" w:space="0"/>
            </w:tcBorders>
            <w:vAlign w:val="center"/>
          </w:tcPr>
          <w:p w14:paraId="585BE442">
            <w:pPr>
              <w:keepNext w:val="0"/>
              <w:keepLines w:val="0"/>
              <w:pageBreakBefore w:val="0"/>
              <w:kinsoku/>
              <w:wordWrap/>
              <w:overflowPunct/>
              <w:topLinePunct w:val="0"/>
              <w:autoSpaceDE/>
              <w:autoSpaceDN/>
              <w:bidi w:val="0"/>
              <w:adjustRightInd w:val="0"/>
              <w:snapToGrid w:val="0"/>
              <w:spacing w:line="320" w:lineRule="exact"/>
              <w:ind w:firstLine="0" w:firstLineChars="0"/>
              <w:jc w:val="center"/>
              <w:textAlignment w:val="auto"/>
              <w:rPr>
                <w:rFonts w:ascii="宋体" w:hAnsi="宋体"/>
                <w:b/>
                <w:kern w:val="0"/>
                <w:sz w:val="21"/>
                <w:szCs w:val="21"/>
              </w:rPr>
            </w:pPr>
            <w:r>
              <w:rPr>
                <w:rFonts w:hint="eastAsia" w:ascii="宋体" w:hAnsi="宋体"/>
                <w:b/>
                <w:kern w:val="0"/>
                <w:sz w:val="21"/>
                <w:szCs w:val="21"/>
              </w:rPr>
              <w:t>检查因素</w:t>
            </w:r>
          </w:p>
        </w:tc>
        <w:tc>
          <w:tcPr>
            <w:tcW w:w="2168" w:type="pct"/>
            <w:tcBorders>
              <w:top w:val="single" w:color="auto" w:sz="4" w:space="0"/>
              <w:left w:val="nil"/>
              <w:bottom w:val="single" w:color="auto" w:sz="4" w:space="0"/>
              <w:right w:val="single" w:color="auto" w:sz="4" w:space="0"/>
            </w:tcBorders>
            <w:vAlign w:val="center"/>
          </w:tcPr>
          <w:p w14:paraId="46D27808">
            <w:pPr>
              <w:keepNext w:val="0"/>
              <w:keepLines w:val="0"/>
              <w:pageBreakBefore w:val="0"/>
              <w:kinsoku/>
              <w:wordWrap/>
              <w:overflowPunct/>
              <w:topLinePunct w:val="0"/>
              <w:autoSpaceDE/>
              <w:autoSpaceDN/>
              <w:bidi w:val="0"/>
              <w:adjustRightInd w:val="0"/>
              <w:snapToGrid w:val="0"/>
              <w:spacing w:line="320" w:lineRule="exact"/>
              <w:ind w:firstLine="0" w:firstLineChars="0"/>
              <w:jc w:val="center"/>
              <w:textAlignment w:val="auto"/>
              <w:rPr>
                <w:rFonts w:ascii="宋体" w:hAnsi="宋体"/>
                <w:b/>
                <w:kern w:val="0"/>
                <w:sz w:val="21"/>
                <w:szCs w:val="21"/>
              </w:rPr>
            </w:pPr>
            <w:r>
              <w:rPr>
                <w:rFonts w:hint="eastAsia" w:ascii="宋体" w:hAnsi="宋体"/>
                <w:b/>
                <w:kern w:val="0"/>
                <w:sz w:val="21"/>
                <w:szCs w:val="21"/>
              </w:rPr>
              <w:t>检查内容</w:t>
            </w:r>
          </w:p>
        </w:tc>
      </w:tr>
      <w:tr w14:paraId="3791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455" w:type="pct"/>
            <w:vMerge w:val="restart"/>
            <w:tcBorders>
              <w:top w:val="nil"/>
              <w:left w:val="single" w:color="auto" w:sz="4" w:space="0"/>
              <w:right w:val="single" w:color="auto" w:sz="4" w:space="0"/>
            </w:tcBorders>
            <w:vAlign w:val="center"/>
          </w:tcPr>
          <w:p w14:paraId="6AC638AA">
            <w:pPr>
              <w:keepNext w:val="0"/>
              <w:keepLines w:val="0"/>
              <w:pageBreakBefore w:val="0"/>
              <w:kinsoku/>
              <w:wordWrap/>
              <w:overflowPunct/>
              <w:topLinePunct w:val="0"/>
              <w:autoSpaceDE/>
              <w:autoSpaceDN/>
              <w:bidi w:val="0"/>
              <w:adjustRightInd w:val="0"/>
              <w:snapToGrid w:val="0"/>
              <w:spacing w:line="320" w:lineRule="exact"/>
              <w:ind w:firstLine="0" w:firstLineChars="0"/>
              <w:jc w:val="center"/>
              <w:textAlignment w:val="auto"/>
              <w:rPr>
                <w:rFonts w:ascii="宋体" w:hAnsi="宋体"/>
                <w:sz w:val="21"/>
                <w:szCs w:val="21"/>
              </w:rPr>
            </w:pPr>
            <w:r>
              <w:rPr>
                <w:rFonts w:hint="eastAsia" w:ascii="宋体" w:hAnsi="宋体"/>
                <w:sz w:val="21"/>
                <w:szCs w:val="21"/>
              </w:rPr>
              <w:t>1</w:t>
            </w:r>
          </w:p>
        </w:tc>
        <w:tc>
          <w:tcPr>
            <w:tcW w:w="444" w:type="pct"/>
            <w:vMerge w:val="restart"/>
            <w:tcBorders>
              <w:top w:val="nil"/>
              <w:left w:val="nil"/>
              <w:right w:val="single" w:color="auto" w:sz="4" w:space="0"/>
            </w:tcBorders>
            <w:vAlign w:val="center"/>
          </w:tcPr>
          <w:p w14:paraId="47E86483">
            <w:pPr>
              <w:keepNext w:val="0"/>
              <w:keepLines w:val="0"/>
              <w:pageBreakBefore w:val="0"/>
              <w:kinsoku/>
              <w:wordWrap/>
              <w:overflowPunct/>
              <w:topLinePunct w:val="0"/>
              <w:autoSpaceDE/>
              <w:autoSpaceDN/>
              <w:bidi w:val="0"/>
              <w:adjustRightInd w:val="0"/>
              <w:snapToGrid w:val="0"/>
              <w:spacing w:line="320" w:lineRule="exact"/>
              <w:ind w:firstLine="0" w:firstLineChars="0"/>
              <w:jc w:val="center"/>
              <w:textAlignment w:val="auto"/>
              <w:rPr>
                <w:rFonts w:ascii="宋体" w:hAnsi="宋体" w:cs="仿宋_GB2312"/>
                <w:sz w:val="21"/>
                <w:szCs w:val="21"/>
              </w:rPr>
            </w:pPr>
            <w:r>
              <w:rPr>
                <w:rFonts w:hint="eastAsia" w:ascii="宋体" w:hAnsi="宋体" w:cs="仿宋_GB2312"/>
                <w:sz w:val="21"/>
                <w:szCs w:val="21"/>
              </w:rPr>
              <w:t>基本资格条件</w:t>
            </w:r>
          </w:p>
        </w:tc>
        <w:tc>
          <w:tcPr>
            <w:tcW w:w="1931" w:type="pct"/>
            <w:tcBorders>
              <w:top w:val="single" w:color="auto" w:sz="4" w:space="0"/>
              <w:left w:val="nil"/>
              <w:bottom w:val="single" w:color="auto" w:sz="4" w:space="0"/>
              <w:right w:val="single" w:color="auto" w:sz="4" w:space="0"/>
            </w:tcBorders>
            <w:vAlign w:val="center"/>
          </w:tcPr>
          <w:p w14:paraId="6ACA443C">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hint="eastAsia" w:ascii="宋体" w:hAnsi="宋体"/>
                <w:sz w:val="21"/>
                <w:szCs w:val="21"/>
              </w:rPr>
            </w:pPr>
            <w:r>
              <w:rPr>
                <w:rFonts w:hint="eastAsia" w:ascii="宋体" w:hAnsi="宋体"/>
                <w:sz w:val="21"/>
                <w:szCs w:val="21"/>
              </w:rPr>
              <w:t>（1）具有独立承担民事责任的能力</w:t>
            </w:r>
          </w:p>
        </w:tc>
        <w:tc>
          <w:tcPr>
            <w:tcW w:w="2168" w:type="pct"/>
            <w:tcBorders>
              <w:top w:val="single" w:color="auto" w:sz="4" w:space="0"/>
              <w:left w:val="nil"/>
              <w:bottom w:val="single" w:color="auto" w:sz="4" w:space="0"/>
              <w:right w:val="single" w:color="auto" w:sz="4" w:space="0"/>
            </w:tcBorders>
            <w:vAlign w:val="center"/>
          </w:tcPr>
          <w:p w14:paraId="3BAA4E51">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hint="eastAsia" w:ascii="宋体" w:hAnsi="宋体"/>
                <w:sz w:val="21"/>
                <w:szCs w:val="21"/>
              </w:rPr>
            </w:pPr>
            <w:r>
              <w:rPr>
                <w:rFonts w:hint="eastAsia" w:ascii="宋体" w:hAnsi="宋体"/>
                <w:sz w:val="21"/>
                <w:szCs w:val="21"/>
              </w:rPr>
              <w:t>1.营业执照副本、税务登记证、组织机构代码证或“多证合一”的营业执照副本。</w:t>
            </w:r>
          </w:p>
          <w:p w14:paraId="00E2072A">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hint="eastAsia" w:ascii="宋体" w:hAnsi="宋体"/>
                <w:sz w:val="21"/>
                <w:szCs w:val="21"/>
              </w:rPr>
            </w:pPr>
            <w:r>
              <w:rPr>
                <w:rFonts w:hint="eastAsia" w:ascii="宋体" w:hAnsi="宋体"/>
                <w:sz w:val="21"/>
                <w:szCs w:val="21"/>
              </w:rPr>
              <w:t>2.</w:t>
            </w:r>
            <w:r>
              <w:rPr>
                <w:rFonts w:hint="eastAsia" w:ascii="宋体" w:hAnsi="宋体"/>
                <w:sz w:val="21"/>
                <w:szCs w:val="21"/>
                <w:lang w:val="en-US" w:eastAsia="zh-CN"/>
              </w:rPr>
              <w:t>供应商</w:t>
            </w:r>
            <w:r>
              <w:rPr>
                <w:rFonts w:hint="eastAsia" w:ascii="宋体" w:hAnsi="宋体"/>
                <w:sz w:val="21"/>
                <w:szCs w:val="21"/>
              </w:rPr>
              <w:t>法定代表人身份证明和法定代表人授权代表委托书。</w:t>
            </w:r>
          </w:p>
        </w:tc>
      </w:tr>
      <w:tr w14:paraId="7E1D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55" w:type="pct"/>
            <w:vMerge w:val="continue"/>
            <w:tcBorders>
              <w:left w:val="single" w:color="auto" w:sz="4" w:space="0"/>
              <w:right w:val="single" w:color="auto" w:sz="4" w:space="0"/>
            </w:tcBorders>
            <w:vAlign w:val="center"/>
          </w:tcPr>
          <w:p w14:paraId="5924B325">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left"/>
              <w:textAlignment w:val="auto"/>
              <w:rPr>
                <w:rFonts w:ascii="宋体" w:hAnsi="宋体"/>
                <w:sz w:val="21"/>
                <w:szCs w:val="21"/>
              </w:rPr>
            </w:pPr>
          </w:p>
        </w:tc>
        <w:tc>
          <w:tcPr>
            <w:tcW w:w="444" w:type="pct"/>
            <w:vMerge w:val="continue"/>
            <w:tcBorders>
              <w:left w:val="nil"/>
              <w:right w:val="single" w:color="auto" w:sz="4" w:space="0"/>
            </w:tcBorders>
            <w:vAlign w:val="center"/>
          </w:tcPr>
          <w:p w14:paraId="66350371">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left"/>
              <w:textAlignment w:val="auto"/>
              <w:rPr>
                <w:rFonts w:ascii="宋体" w:hAnsi="宋体" w:cs="仿宋_GB2312"/>
                <w:sz w:val="21"/>
                <w:szCs w:val="21"/>
              </w:rPr>
            </w:pPr>
          </w:p>
        </w:tc>
        <w:tc>
          <w:tcPr>
            <w:tcW w:w="1931" w:type="pct"/>
            <w:tcBorders>
              <w:top w:val="single" w:color="auto" w:sz="4" w:space="0"/>
              <w:left w:val="nil"/>
              <w:bottom w:val="single" w:color="auto" w:sz="4" w:space="0"/>
              <w:right w:val="single" w:color="auto" w:sz="4" w:space="0"/>
            </w:tcBorders>
            <w:vAlign w:val="center"/>
          </w:tcPr>
          <w:p w14:paraId="274C1ED7">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hint="eastAsia" w:ascii="宋体" w:hAnsi="宋体"/>
                <w:sz w:val="21"/>
                <w:szCs w:val="21"/>
              </w:rPr>
            </w:pPr>
            <w:r>
              <w:rPr>
                <w:rFonts w:hint="eastAsia" w:ascii="宋体" w:hAnsi="宋体"/>
                <w:sz w:val="21"/>
                <w:szCs w:val="21"/>
              </w:rPr>
              <w:t>（2）具有良好的商业信誉和健全的财务会计制度</w:t>
            </w:r>
          </w:p>
        </w:tc>
        <w:tc>
          <w:tcPr>
            <w:tcW w:w="2168" w:type="pct"/>
            <w:tcBorders>
              <w:top w:val="single" w:color="auto" w:sz="4" w:space="0"/>
              <w:left w:val="nil"/>
              <w:bottom w:val="single" w:color="auto" w:sz="4" w:space="0"/>
              <w:right w:val="single" w:color="auto" w:sz="4" w:space="0"/>
            </w:tcBorders>
            <w:vAlign w:val="center"/>
          </w:tcPr>
          <w:p w14:paraId="0A064B23">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hint="eastAsia" w:ascii="宋体" w:hAnsi="宋体"/>
                <w:sz w:val="21"/>
                <w:szCs w:val="21"/>
              </w:rPr>
            </w:pPr>
            <w:r>
              <w:rPr>
                <w:rFonts w:hint="eastAsia" w:ascii="宋体" w:hAnsi="宋体"/>
                <w:sz w:val="21"/>
                <w:szCs w:val="21"/>
                <w:lang w:val="en-US" w:eastAsia="zh-CN"/>
              </w:rPr>
              <w:t>供应商</w:t>
            </w:r>
            <w:r>
              <w:rPr>
                <w:rFonts w:hint="eastAsia" w:ascii="宋体" w:hAnsi="宋体"/>
                <w:sz w:val="21"/>
                <w:szCs w:val="21"/>
              </w:rPr>
              <w:t>提供书面诚信声明（见格式文件）</w:t>
            </w:r>
          </w:p>
        </w:tc>
      </w:tr>
      <w:tr w14:paraId="7064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455" w:type="pct"/>
            <w:vMerge w:val="continue"/>
            <w:tcBorders>
              <w:left w:val="single" w:color="auto" w:sz="4" w:space="0"/>
              <w:right w:val="single" w:color="auto" w:sz="4" w:space="0"/>
            </w:tcBorders>
            <w:vAlign w:val="center"/>
          </w:tcPr>
          <w:p w14:paraId="090B7E12">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left"/>
              <w:textAlignment w:val="auto"/>
              <w:rPr>
                <w:rFonts w:ascii="宋体" w:hAnsi="宋体"/>
                <w:sz w:val="21"/>
                <w:szCs w:val="21"/>
              </w:rPr>
            </w:pPr>
          </w:p>
        </w:tc>
        <w:tc>
          <w:tcPr>
            <w:tcW w:w="444" w:type="pct"/>
            <w:vMerge w:val="continue"/>
            <w:tcBorders>
              <w:left w:val="nil"/>
              <w:right w:val="single" w:color="auto" w:sz="4" w:space="0"/>
            </w:tcBorders>
            <w:vAlign w:val="center"/>
          </w:tcPr>
          <w:p w14:paraId="553FC882">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left"/>
              <w:textAlignment w:val="auto"/>
              <w:rPr>
                <w:rFonts w:ascii="宋体" w:hAnsi="宋体" w:cs="仿宋_GB2312"/>
                <w:sz w:val="21"/>
                <w:szCs w:val="21"/>
              </w:rPr>
            </w:pPr>
          </w:p>
        </w:tc>
        <w:tc>
          <w:tcPr>
            <w:tcW w:w="1931" w:type="pct"/>
            <w:tcBorders>
              <w:top w:val="single" w:color="auto" w:sz="4" w:space="0"/>
              <w:left w:val="nil"/>
              <w:bottom w:val="single" w:color="auto" w:sz="4" w:space="0"/>
              <w:right w:val="single" w:color="auto" w:sz="4" w:space="0"/>
            </w:tcBorders>
            <w:vAlign w:val="center"/>
          </w:tcPr>
          <w:p w14:paraId="35B089AC">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hint="eastAsia" w:ascii="宋体" w:hAnsi="宋体"/>
                <w:sz w:val="21"/>
                <w:szCs w:val="21"/>
              </w:rPr>
            </w:pPr>
            <w:r>
              <w:rPr>
                <w:rFonts w:hint="eastAsia" w:ascii="宋体" w:hAnsi="宋体"/>
                <w:sz w:val="21"/>
                <w:szCs w:val="21"/>
              </w:rPr>
              <w:t>（3）具有履行合同所必需的设备和专业技术能力</w:t>
            </w:r>
          </w:p>
        </w:tc>
        <w:tc>
          <w:tcPr>
            <w:tcW w:w="2168" w:type="pct"/>
            <w:tcBorders>
              <w:top w:val="single" w:color="auto" w:sz="4" w:space="0"/>
              <w:left w:val="nil"/>
              <w:bottom w:val="single" w:color="auto" w:sz="4" w:space="0"/>
              <w:right w:val="single" w:color="auto" w:sz="4" w:space="0"/>
            </w:tcBorders>
            <w:vAlign w:val="center"/>
          </w:tcPr>
          <w:p w14:paraId="50216DEB">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hint="eastAsia" w:ascii="宋体" w:hAnsi="宋体"/>
                <w:sz w:val="21"/>
                <w:szCs w:val="21"/>
              </w:rPr>
            </w:pPr>
            <w:r>
              <w:rPr>
                <w:rFonts w:hint="eastAsia" w:ascii="宋体" w:hAnsi="宋体"/>
                <w:sz w:val="21"/>
                <w:szCs w:val="21"/>
                <w:lang w:val="en-US" w:eastAsia="zh-CN"/>
              </w:rPr>
              <w:t>供应商</w:t>
            </w:r>
            <w:r>
              <w:rPr>
                <w:rFonts w:hint="eastAsia" w:ascii="宋体" w:hAnsi="宋体"/>
                <w:sz w:val="21"/>
                <w:szCs w:val="21"/>
              </w:rPr>
              <w:t>提供书面诚信声明（见格式文件）</w:t>
            </w:r>
          </w:p>
        </w:tc>
      </w:tr>
      <w:tr w14:paraId="6C10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455" w:type="pct"/>
            <w:vMerge w:val="continue"/>
            <w:tcBorders>
              <w:left w:val="single" w:color="auto" w:sz="4" w:space="0"/>
              <w:right w:val="single" w:color="auto" w:sz="4" w:space="0"/>
            </w:tcBorders>
            <w:vAlign w:val="center"/>
          </w:tcPr>
          <w:p w14:paraId="7CB02553">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left"/>
              <w:textAlignment w:val="auto"/>
              <w:rPr>
                <w:rFonts w:ascii="宋体" w:hAnsi="宋体"/>
                <w:sz w:val="21"/>
                <w:szCs w:val="21"/>
              </w:rPr>
            </w:pPr>
          </w:p>
        </w:tc>
        <w:tc>
          <w:tcPr>
            <w:tcW w:w="444" w:type="pct"/>
            <w:vMerge w:val="continue"/>
            <w:tcBorders>
              <w:left w:val="nil"/>
              <w:right w:val="single" w:color="auto" w:sz="4" w:space="0"/>
            </w:tcBorders>
            <w:vAlign w:val="center"/>
          </w:tcPr>
          <w:p w14:paraId="2D854E0A">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left"/>
              <w:textAlignment w:val="auto"/>
              <w:rPr>
                <w:rFonts w:ascii="宋体" w:hAnsi="宋体" w:cs="仿宋_GB2312"/>
                <w:sz w:val="21"/>
                <w:szCs w:val="21"/>
              </w:rPr>
            </w:pPr>
          </w:p>
        </w:tc>
        <w:tc>
          <w:tcPr>
            <w:tcW w:w="1931" w:type="pct"/>
            <w:tcBorders>
              <w:top w:val="single" w:color="auto" w:sz="4" w:space="0"/>
              <w:left w:val="nil"/>
              <w:bottom w:val="single" w:color="auto" w:sz="4" w:space="0"/>
              <w:right w:val="single" w:color="auto" w:sz="4" w:space="0"/>
            </w:tcBorders>
            <w:vAlign w:val="center"/>
          </w:tcPr>
          <w:p w14:paraId="3C623465">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hint="eastAsia" w:ascii="宋体" w:hAnsi="宋体"/>
                <w:sz w:val="21"/>
                <w:szCs w:val="21"/>
              </w:rPr>
            </w:pPr>
            <w:r>
              <w:rPr>
                <w:rFonts w:hint="eastAsia" w:ascii="宋体" w:hAnsi="宋体"/>
                <w:sz w:val="21"/>
                <w:szCs w:val="21"/>
              </w:rPr>
              <w:t>（4）有依法缴纳税收和社会保障金的良好记录</w:t>
            </w:r>
          </w:p>
        </w:tc>
        <w:tc>
          <w:tcPr>
            <w:tcW w:w="2168" w:type="pct"/>
            <w:tcBorders>
              <w:top w:val="single" w:color="auto" w:sz="4" w:space="0"/>
              <w:left w:val="nil"/>
              <w:bottom w:val="single" w:color="auto" w:sz="4" w:space="0"/>
              <w:right w:val="single" w:color="auto" w:sz="4" w:space="0"/>
            </w:tcBorders>
            <w:vAlign w:val="center"/>
          </w:tcPr>
          <w:p w14:paraId="0CA77F9B">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hint="eastAsia" w:ascii="宋体" w:hAnsi="宋体"/>
                <w:sz w:val="21"/>
                <w:szCs w:val="21"/>
              </w:rPr>
            </w:pPr>
            <w:r>
              <w:rPr>
                <w:rFonts w:hint="eastAsia" w:ascii="宋体" w:hAnsi="宋体"/>
                <w:sz w:val="21"/>
                <w:szCs w:val="21"/>
                <w:lang w:val="en-US" w:eastAsia="zh-CN"/>
              </w:rPr>
              <w:t>供应商</w:t>
            </w:r>
            <w:r>
              <w:rPr>
                <w:rFonts w:hint="eastAsia" w:ascii="宋体" w:hAnsi="宋体"/>
                <w:sz w:val="21"/>
                <w:szCs w:val="21"/>
              </w:rPr>
              <w:t>提供书面诚信声明（见格式文件），员工名单及社保记录。</w:t>
            </w:r>
          </w:p>
        </w:tc>
      </w:tr>
      <w:tr w14:paraId="3417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455" w:type="pct"/>
            <w:vMerge w:val="continue"/>
            <w:tcBorders>
              <w:left w:val="single" w:color="auto" w:sz="4" w:space="0"/>
              <w:right w:val="single" w:color="auto" w:sz="4" w:space="0"/>
            </w:tcBorders>
            <w:vAlign w:val="center"/>
          </w:tcPr>
          <w:p w14:paraId="6E0C33A5">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left"/>
              <w:textAlignment w:val="auto"/>
              <w:rPr>
                <w:rFonts w:ascii="宋体" w:hAnsi="宋体"/>
                <w:sz w:val="21"/>
                <w:szCs w:val="21"/>
              </w:rPr>
            </w:pPr>
          </w:p>
        </w:tc>
        <w:tc>
          <w:tcPr>
            <w:tcW w:w="444" w:type="pct"/>
            <w:vMerge w:val="continue"/>
            <w:tcBorders>
              <w:left w:val="nil"/>
              <w:right w:val="single" w:color="auto" w:sz="4" w:space="0"/>
            </w:tcBorders>
            <w:vAlign w:val="center"/>
          </w:tcPr>
          <w:p w14:paraId="6A5F81A0">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left"/>
              <w:textAlignment w:val="auto"/>
              <w:rPr>
                <w:rFonts w:ascii="宋体" w:hAnsi="宋体" w:cs="仿宋_GB2312"/>
                <w:sz w:val="21"/>
                <w:szCs w:val="21"/>
              </w:rPr>
            </w:pPr>
          </w:p>
        </w:tc>
        <w:tc>
          <w:tcPr>
            <w:tcW w:w="1931" w:type="pct"/>
            <w:tcBorders>
              <w:top w:val="single" w:color="auto" w:sz="4" w:space="0"/>
              <w:left w:val="nil"/>
              <w:bottom w:val="single" w:color="auto" w:sz="4" w:space="0"/>
              <w:right w:val="single" w:color="auto" w:sz="4" w:space="0"/>
            </w:tcBorders>
            <w:vAlign w:val="center"/>
          </w:tcPr>
          <w:p w14:paraId="0D1C9D35">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hint="eastAsia" w:ascii="宋体" w:hAnsi="宋体"/>
                <w:sz w:val="21"/>
                <w:szCs w:val="21"/>
              </w:rPr>
            </w:pPr>
            <w:r>
              <w:rPr>
                <w:rFonts w:hint="eastAsia" w:ascii="宋体" w:hAnsi="宋体"/>
                <w:sz w:val="21"/>
                <w:szCs w:val="21"/>
              </w:rPr>
              <w:t>（5）参加本次采购活动前三年内，在经营活动中没有重大违法记录</w:t>
            </w:r>
          </w:p>
        </w:tc>
        <w:tc>
          <w:tcPr>
            <w:tcW w:w="2168" w:type="pct"/>
            <w:tcBorders>
              <w:top w:val="single" w:color="auto" w:sz="4" w:space="0"/>
              <w:left w:val="nil"/>
              <w:bottom w:val="single" w:color="auto" w:sz="4" w:space="0"/>
              <w:right w:val="single" w:color="auto" w:sz="4" w:space="0"/>
            </w:tcBorders>
            <w:vAlign w:val="center"/>
          </w:tcPr>
          <w:p w14:paraId="1E78D300">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hint="eastAsia" w:ascii="宋体" w:hAnsi="宋体"/>
                <w:sz w:val="21"/>
                <w:szCs w:val="21"/>
              </w:rPr>
            </w:pPr>
            <w:r>
              <w:rPr>
                <w:rFonts w:hint="eastAsia" w:ascii="宋体" w:hAnsi="宋体"/>
                <w:sz w:val="21"/>
                <w:szCs w:val="21"/>
                <w:lang w:val="en-US" w:eastAsia="zh-CN"/>
              </w:rPr>
              <w:t>供应商</w:t>
            </w:r>
            <w:r>
              <w:rPr>
                <w:rFonts w:hint="eastAsia" w:ascii="宋体" w:hAnsi="宋体"/>
                <w:sz w:val="21"/>
                <w:szCs w:val="21"/>
              </w:rPr>
              <w:t>提供书面诚信声明（见格式文件）。</w:t>
            </w:r>
          </w:p>
        </w:tc>
      </w:tr>
    </w:tbl>
    <w:p w14:paraId="59D5DF35">
      <w:pPr>
        <w:snapToGrid w:val="0"/>
        <w:spacing w:line="420" w:lineRule="exact"/>
        <w:ind w:firstLine="480" w:firstLineChars="200"/>
        <w:jc w:val="left"/>
        <w:rPr>
          <w:rFonts w:ascii="宋体" w:hAnsi="宋体"/>
          <w:sz w:val="24"/>
          <w:szCs w:val="24"/>
        </w:rPr>
      </w:pPr>
      <w:r>
        <w:rPr>
          <w:rFonts w:hint="eastAsia" w:ascii="宋体" w:hAnsi="宋体"/>
          <w:sz w:val="24"/>
          <w:szCs w:val="24"/>
        </w:rPr>
        <w:t>2.符合性审查</w:t>
      </w:r>
    </w:p>
    <w:p w14:paraId="59981DB5">
      <w:pPr>
        <w:snapToGrid w:val="0"/>
        <w:spacing w:line="420" w:lineRule="exact"/>
        <w:ind w:firstLine="480" w:firstLineChars="200"/>
        <w:rPr>
          <w:rFonts w:hint="eastAsia" w:ascii="宋体" w:hAnsi="宋体"/>
          <w:sz w:val="24"/>
          <w:szCs w:val="24"/>
        </w:rPr>
      </w:pPr>
      <w:r>
        <w:rPr>
          <w:rFonts w:hint="eastAsia" w:ascii="宋体" w:hAnsi="宋体"/>
          <w:sz w:val="24"/>
          <w:szCs w:val="24"/>
        </w:rPr>
        <w:t>评标小组应当对符合资格的</w:t>
      </w:r>
      <w:r>
        <w:rPr>
          <w:rFonts w:hint="eastAsia" w:ascii="宋体" w:hAnsi="宋体"/>
          <w:sz w:val="24"/>
          <w:szCs w:val="24"/>
          <w:lang w:val="en-US" w:eastAsia="zh-CN"/>
        </w:rPr>
        <w:t>供应商</w:t>
      </w:r>
      <w:r>
        <w:rPr>
          <w:rFonts w:hint="eastAsia" w:ascii="宋体" w:hAnsi="宋体"/>
          <w:sz w:val="24"/>
          <w:szCs w:val="24"/>
        </w:rPr>
        <w:t>的投标文件进行符合性审查，以确定其是否满足采购文件的实质性要求。符合性审查资料表如下：</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290"/>
        <w:gridCol w:w="1767"/>
        <w:gridCol w:w="5151"/>
      </w:tblGrid>
      <w:tr w14:paraId="1843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42" w:type="pct"/>
            <w:tcBorders>
              <w:top w:val="single" w:color="auto" w:sz="4" w:space="0"/>
              <w:left w:val="single" w:color="auto" w:sz="4" w:space="0"/>
              <w:bottom w:val="single" w:color="auto" w:sz="4" w:space="0"/>
              <w:right w:val="single" w:color="auto" w:sz="4" w:space="0"/>
            </w:tcBorders>
            <w:vAlign w:val="center"/>
          </w:tcPr>
          <w:p w14:paraId="481EB72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sz w:val="21"/>
                <w:szCs w:val="21"/>
              </w:rPr>
            </w:pPr>
            <w:r>
              <w:rPr>
                <w:rFonts w:hint="eastAsia" w:ascii="宋体" w:hAnsi="宋体"/>
                <w:sz w:val="21"/>
                <w:szCs w:val="21"/>
              </w:rPr>
              <w:t>序号</w:t>
            </w:r>
          </w:p>
        </w:tc>
        <w:tc>
          <w:tcPr>
            <w:tcW w:w="1697" w:type="pct"/>
            <w:gridSpan w:val="2"/>
            <w:tcBorders>
              <w:top w:val="single" w:color="auto" w:sz="4" w:space="0"/>
              <w:left w:val="nil"/>
              <w:bottom w:val="single" w:color="auto" w:sz="4" w:space="0"/>
              <w:right w:val="single" w:color="auto" w:sz="4" w:space="0"/>
            </w:tcBorders>
            <w:vAlign w:val="center"/>
          </w:tcPr>
          <w:p w14:paraId="151B2E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sz w:val="21"/>
                <w:szCs w:val="21"/>
              </w:rPr>
            </w:pPr>
            <w:r>
              <w:rPr>
                <w:rFonts w:hint="eastAsia" w:ascii="宋体" w:hAnsi="宋体"/>
                <w:sz w:val="21"/>
                <w:szCs w:val="21"/>
              </w:rPr>
              <w:t>评审因素</w:t>
            </w:r>
          </w:p>
        </w:tc>
        <w:tc>
          <w:tcPr>
            <w:tcW w:w="2860" w:type="pct"/>
            <w:tcBorders>
              <w:top w:val="single" w:color="auto" w:sz="4" w:space="0"/>
              <w:left w:val="nil"/>
              <w:bottom w:val="single" w:color="auto" w:sz="4" w:space="0"/>
              <w:right w:val="single" w:color="auto" w:sz="4" w:space="0"/>
            </w:tcBorders>
            <w:vAlign w:val="center"/>
          </w:tcPr>
          <w:p w14:paraId="7E42B55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sz w:val="21"/>
                <w:szCs w:val="21"/>
              </w:rPr>
            </w:pPr>
            <w:r>
              <w:rPr>
                <w:rFonts w:hint="eastAsia" w:ascii="宋体" w:hAnsi="宋体"/>
                <w:sz w:val="21"/>
                <w:szCs w:val="21"/>
              </w:rPr>
              <w:t>评审标准</w:t>
            </w:r>
          </w:p>
        </w:tc>
      </w:tr>
      <w:tr w14:paraId="0DC4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42" w:type="pct"/>
            <w:vMerge w:val="restart"/>
            <w:tcBorders>
              <w:top w:val="single" w:color="auto" w:sz="4" w:space="0"/>
              <w:left w:val="single" w:color="auto" w:sz="4" w:space="0"/>
              <w:bottom w:val="single" w:color="auto" w:sz="4" w:space="0"/>
              <w:right w:val="single" w:color="auto" w:sz="4" w:space="0"/>
            </w:tcBorders>
            <w:vAlign w:val="center"/>
          </w:tcPr>
          <w:p w14:paraId="6E90934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sz w:val="21"/>
                <w:szCs w:val="21"/>
              </w:rPr>
            </w:pPr>
            <w:r>
              <w:rPr>
                <w:rFonts w:hint="eastAsia" w:ascii="宋体" w:hAnsi="宋体"/>
                <w:sz w:val="21"/>
                <w:szCs w:val="21"/>
              </w:rPr>
              <w:t>1</w:t>
            </w:r>
          </w:p>
        </w:tc>
        <w:tc>
          <w:tcPr>
            <w:tcW w:w="716" w:type="pct"/>
            <w:vMerge w:val="restart"/>
            <w:tcBorders>
              <w:top w:val="single" w:color="auto" w:sz="4" w:space="0"/>
              <w:left w:val="nil"/>
              <w:bottom w:val="single" w:color="auto" w:sz="4" w:space="0"/>
              <w:right w:val="single" w:color="auto" w:sz="4" w:space="0"/>
            </w:tcBorders>
            <w:vAlign w:val="center"/>
          </w:tcPr>
          <w:p w14:paraId="56E2620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sz w:val="21"/>
                <w:szCs w:val="21"/>
              </w:rPr>
            </w:pPr>
            <w:r>
              <w:rPr>
                <w:rFonts w:hint="eastAsia" w:ascii="宋体" w:hAnsi="宋体"/>
                <w:sz w:val="21"/>
                <w:szCs w:val="21"/>
              </w:rPr>
              <w:t>有效性审查</w:t>
            </w:r>
          </w:p>
        </w:tc>
        <w:tc>
          <w:tcPr>
            <w:tcW w:w="981" w:type="pct"/>
            <w:tcBorders>
              <w:top w:val="single" w:color="auto" w:sz="4" w:space="0"/>
              <w:left w:val="nil"/>
              <w:bottom w:val="single" w:color="auto" w:sz="4" w:space="0"/>
              <w:right w:val="single" w:color="auto" w:sz="4" w:space="0"/>
            </w:tcBorders>
            <w:vAlign w:val="center"/>
          </w:tcPr>
          <w:p w14:paraId="3189651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sz w:val="21"/>
                <w:szCs w:val="21"/>
              </w:rPr>
            </w:pPr>
            <w:r>
              <w:rPr>
                <w:rFonts w:hint="eastAsia" w:ascii="宋体" w:hAnsi="宋体"/>
                <w:sz w:val="21"/>
                <w:szCs w:val="21"/>
              </w:rPr>
              <w:t>投标文件签署</w:t>
            </w:r>
          </w:p>
        </w:tc>
        <w:tc>
          <w:tcPr>
            <w:tcW w:w="2860" w:type="pct"/>
            <w:tcBorders>
              <w:top w:val="single" w:color="auto" w:sz="4" w:space="0"/>
              <w:left w:val="nil"/>
              <w:bottom w:val="single" w:color="auto" w:sz="4" w:space="0"/>
              <w:right w:val="single" w:color="auto" w:sz="4" w:space="0"/>
            </w:tcBorders>
            <w:vAlign w:val="center"/>
          </w:tcPr>
          <w:p w14:paraId="27F2510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sz w:val="21"/>
                <w:szCs w:val="21"/>
              </w:rPr>
            </w:pPr>
            <w:r>
              <w:rPr>
                <w:rFonts w:hint="eastAsia" w:ascii="宋体" w:hAnsi="宋体"/>
                <w:sz w:val="21"/>
                <w:szCs w:val="21"/>
              </w:rPr>
              <w:t>投标文件上法定代表人或其授权代表人的签字或盖章齐全。</w:t>
            </w:r>
          </w:p>
        </w:tc>
      </w:tr>
      <w:tr w14:paraId="334B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42" w:type="pct"/>
            <w:vMerge w:val="continue"/>
            <w:tcBorders>
              <w:top w:val="single" w:color="auto" w:sz="4" w:space="0"/>
              <w:left w:val="single" w:color="auto" w:sz="4" w:space="0"/>
              <w:bottom w:val="single" w:color="auto" w:sz="4" w:space="0"/>
              <w:right w:val="single" w:color="auto" w:sz="4" w:space="0"/>
            </w:tcBorders>
            <w:vAlign w:val="center"/>
          </w:tcPr>
          <w:p w14:paraId="0D814A4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sz w:val="21"/>
                <w:szCs w:val="21"/>
              </w:rPr>
            </w:pPr>
          </w:p>
        </w:tc>
        <w:tc>
          <w:tcPr>
            <w:tcW w:w="716" w:type="pct"/>
            <w:vMerge w:val="continue"/>
            <w:tcBorders>
              <w:top w:val="single" w:color="auto" w:sz="4" w:space="0"/>
              <w:left w:val="nil"/>
              <w:bottom w:val="single" w:color="auto" w:sz="4" w:space="0"/>
              <w:right w:val="single" w:color="auto" w:sz="4" w:space="0"/>
            </w:tcBorders>
            <w:vAlign w:val="center"/>
          </w:tcPr>
          <w:p w14:paraId="5A7543E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sz w:val="21"/>
                <w:szCs w:val="21"/>
              </w:rPr>
            </w:pPr>
          </w:p>
        </w:tc>
        <w:tc>
          <w:tcPr>
            <w:tcW w:w="981" w:type="pct"/>
            <w:tcBorders>
              <w:top w:val="single" w:color="auto" w:sz="4" w:space="0"/>
              <w:left w:val="nil"/>
              <w:bottom w:val="single" w:color="auto" w:sz="4" w:space="0"/>
              <w:right w:val="single" w:color="auto" w:sz="4" w:space="0"/>
            </w:tcBorders>
            <w:vAlign w:val="center"/>
          </w:tcPr>
          <w:p w14:paraId="447A0BF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sz w:val="21"/>
                <w:szCs w:val="21"/>
              </w:rPr>
            </w:pPr>
            <w:r>
              <w:rPr>
                <w:rFonts w:hint="eastAsia" w:ascii="宋体" w:hAnsi="宋体"/>
                <w:sz w:val="21"/>
                <w:szCs w:val="21"/>
              </w:rPr>
              <w:t>投标方案</w:t>
            </w:r>
          </w:p>
        </w:tc>
        <w:tc>
          <w:tcPr>
            <w:tcW w:w="2860" w:type="pct"/>
            <w:tcBorders>
              <w:top w:val="single" w:color="auto" w:sz="4" w:space="0"/>
              <w:left w:val="nil"/>
              <w:bottom w:val="single" w:color="auto" w:sz="4" w:space="0"/>
              <w:right w:val="single" w:color="auto" w:sz="4" w:space="0"/>
            </w:tcBorders>
            <w:vAlign w:val="center"/>
          </w:tcPr>
          <w:p w14:paraId="793188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sz w:val="21"/>
                <w:szCs w:val="21"/>
              </w:rPr>
            </w:pPr>
            <w:r>
              <w:rPr>
                <w:rFonts w:hint="eastAsia" w:ascii="宋体" w:hAnsi="宋体"/>
                <w:sz w:val="21"/>
                <w:szCs w:val="21"/>
              </w:rPr>
              <w:t>只能有一个方案投标。</w:t>
            </w:r>
          </w:p>
        </w:tc>
      </w:tr>
      <w:tr w14:paraId="00F1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42" w:type="pct"/>
            <w:vMerge w:val="continue"/>
            <w:tcBorders>
              <w:top w:val="single" w:color="auto" w:sz="4" w:space="0"/>
              <w:left w:val="single" w:color="auto" w:sz="4" w:space="0"/>
              <w:bottom w:val="single" w:color="auto" w:sz="4" w:space="0"/>
              <w:right w:val="single" w:color="auto" w:sz="4" w:space="0"/>
            </w:tcBorders>
            <w:vAlign w:val="center"/>
          </w:tcPr>
          <w:p w14:paraId="11B8D1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sz w:val="21"/>
                <w:szCs w:val="21"/>
              </w:rPr>
            </w:pPr>
          </w:p>
        </w:tc>
        <w:tc>
          <w:tcPr>
            <w:tcW w:w="716" w:type="pct"/>
            <w:vMerge w:val="continue"/>
            <w:tcBorders>
              <w:top w:val="single" w:color="auto" w:sz="4" w:space="0"/>
              <w:left w:val="nil"/>
              <w:bottom w:val="single" w:color="auto" w:sz="4" w:space="0"/>
              <w:right w:val="single" w:color="auto" w:sz="4" w:space="0"/>
            </w:tcBorders>
            <w:vAlign w:val="center"/>
          </w:tcPr>
          <w:p w14:paraId="599A61B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sz w:val="21"/>
                <w:szCs w:val="21"/>
              </w:rPr>
            </w:pPr>
          </w:p>
        </w:tc>
        <w:tc>
          <w:tcPr>
            <w:tcW w:w="981" w:type="pct"/>
            <w:tcBorders>
              <w:top w:val="single" w:color="auto" w:sz="4" w:space="0"/>
              <w:left w:val="nil"/>
              <w:bottom w:val="single" w:color="auto" w:sz="4" w:space="0"/>
              <w:right w:val="single" w:color="auto" w:sz="4" w:space="0"/>
            </w:tcBorders>
            <w:vAlign w:val="center"/>
          </w:tcPr>
          <w:p w14:paraId="121ADE7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sz w:val="21"/>
                <w:szCs w:val="21"/>
              </w:rPr>
            </w:pPr>
            <w:r>
              <w:rPr>
                <w:rFonts w:hint="eastAsia" w:ascii="宋体" w:hAnsi="宋体"/>
                <w:sz w:val="21"/>
                <w:szCs w:val="21"/>
              </w:rPr>
              <w:t>报价唯一</w:t>
            </w:r>
          </w:p>
        </w:tc>
        <w:tc>
          <w:tcPr>
            <w:tcW w:w="2860" w:type="pct"/>
            <w:tcBorders>
              <w:top w:val="single" w:color="auto" w:sz="4" w:space="0"/>
              <w:left w:val="nil"/>
              <w:bottom w:val="single" w:color="auto" w:sz="4" w:space="0"/>
              <w:right w:val="single" w:color="auto" w:sz="4" w:space="0"/>
            </w:tcBorders>
            <w:vAlign w:val="center"/>
          </w:tcPr>
          <w:p w14:paraId="1B266C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sz w:val="21"/>
                <w:szCs w:val="21"/>
              </w:rPr>
            </w:pPr>
            <w:r>
              <w:rPr>
                <w:rFonts w:hint="eastAsia" w:ascii="宋体" w:hAnsi="宋体"/>
                <w:sz w:val="21"/>
                <w:szCs w:val="21"/>
              </w:rPr>
              <w:t>只能有一个有效报价，不得提交选择性报价。</w:t>
            </w:r>
          </w:p>
        </w:tc>
      </w:tr>
      <w:tr w14:paraId="695B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42" w:type="pct"/>
            <w:tcBorders>
              <w:top w:val="single" w:color="auto" w:sz="4" w:space="0"/>
              <w:left w:val="single" w:color="auto" w:sz="4" w:space="0"/>
              <w:bottom w:val="single" w:color="auto" w:sz="4" w:space="0"/>
              <w:right w:val="single" w:color="auto" w:sz="4" w:space="0"/>
            </w:tcBorders>
            <w:vAlign w:val="center"/>
          </w:tcPr>
          <w:p w14:paraId="063BFB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仿宋"/>
                <w:sz w:val="21"/>
                <w:szCs w:val="21"/>
                <w:lang w:eastAsia="zh-CN"/>
              </w:rPr>
            </w:pPr>
            <w:r>
              <w:rPr>
                <w:rFonts w:hint="eastAsia" w:ascii="宋体" w:hAnsi="宋体"/>
                <w:sz w:val="21"/>
                <w:szCs w:val="21"/>
                <w:lang w:val="en-US" w:eastAsia="zh-CN"/>
              </w:rPr>
              <w:t>2</w:t>
            </w:r>
          </w:p>
        </w:tc>
        <w:tc>
          <w:tcPr>
            <w:tcW w:w="716" w:type="pct"/>
            <w:tcBorders>
              <w:top w:val="single" w:color="auto" w:sz="4" w:space="0"/>
              <w:left w:val="nil"/>
              <w:bottom w:val="single" w:color="auto" w:sz="4" w:space="0"/>
              <w:right w:val="single" w:color="auto" w:sz="4" w:space="0"/>
            </w:tcBorders>
            <w:vAlign w:val="center"/>
          </w:tcPr>
          <w:p w14:paraId="78D466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sz w:val="21"/>
                <w:szCs w:val="21"/>
              </w:rPr>
            </w:pPr>
            <w:r>
              <w:rPr>
                <w:rFonts w:hint="eastAsia" w:ascii="宋体" w:hAnsi="宋体"/>
                <w:sz w:val="21"/>
                <w:szCs w:val="21"/>
              </w:rPr>
              <w:t>技术部分</w:t>
            </w:r>
          </w:p>
        </w:tc>
        <w:tc>
          <w:tcPr>
            <w:tcW w:w="981" w:type="pct"/>
            <w:tcBorders>
              <w:top w:val="single" w:color="auto" w:sz="4" w:space="0"/>
              <w:left w:val="nil"/>
              <w:bottom w:val="single" w:color="auto" w:sz="4" w:space="0"/>
              <w:right w:val="single" w:color="auto" w:sz="4" w:space="0"/>
            </w:tcBorders>
            <w:vAlign w:val="center"/>
          </w:tcPr>
          <w:p w14:paraId="789F5FD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sz w:val="21"/>
                <w:szCs w:val="21"/>
              </w:rPr>
            </w:pPr>
            <w:r>
              <w:rPr>
                <w:rFonts w:hint="eastAsia" w:ascii="宋体" w:hAnsi="宋体"/>
                <w:sz w:val="21"/>
                <w:szCs w:val="21"/>
              </w:rPr>
              <w:t>投标文件技术条款差异表</w:t>
            </w:r>
          </w:p>
        </w:tc>
        <w:tc>
          <w:tcPr>
            <w:tcW w:w="2860" w:type="pct"/>
            <w:tcBorders>
              <w:top w:val="single" w:color="auto" w:sz="4" w:space="0"/>
              <w:left w:val="nil"/>
              <w:bottom w:val="single" w:color="auto" w:sz="4" w:space="0"/>
              <w:right w:val="single" w:color="auto" w:sz="4" w:space="0"/>
            </w:tcBorders>
            <w:vAlign w:val="center"/>
          </w:tcPr>
          <w:p w14:paraId="0C60BE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sz w:val="21"/>
                <w:szCs w:val="21"/>
              </w:rPr>
            </w:pPr>
            <w:r>
              <w:rPr>
                <w:rFonts w:hint="eastAsia" w:ascii="宋体" w:hAnsi="宋体"/>
                <w:sz w:val="21"/>
                <w:szCs w:val="21"/>
              </w:rPr>
              <w:t>无负偏离。</w:t>
            </w:r>
          </w:p>
        </w:tc>
      </w:tr>
      <w:tr w14:paraId="7F86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42" w:type="pct"/>
            <w:tcBorders>
              <w:top w:val="single" w:color="auto" w:sz="4" w:space="0"/>
              <w:left w:val="single" w:color="auto" w:sz="4" w:space="0"/>
              <w:bottom w:val="single" w:color="auto" w:sz="4" w:space="0"/>
              <w:right w:val="single" w:color="auto" w:sz="4" w:space="0"/>
            </w:tcBorders>
            <w:vAlign w:val="center"/>
          </w:tcPr>
          <w:p w14:paraId="42DDABB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仿宋"/>
                <w:sz w:val="21"/>
                <w:szCs w:val="21"/>
                <w:lang w:eastAsia="zh-CN"/>
              </w:rPr>
            </w:pPr>
            <w:r>
              <w:rPr>
                <w:rFonts w:hint="eastAsia" w:ascii="宋体" w:hAnsi="宋体"/>
                <w:sz w:val="21"/>
                <w:szCs w:val="21"/>
                <w:lang w:val="en-US" w:eastAsia="zh-CN"/>
              </w:rPr>
              <w:t>3</w:t>
            </w:r>
          </w:p>
        </w:tc>
        <w:tc>
          <w:tcPr>
            <w:tcW w:w="716" w:type="pct"/>
            <w:tcBorders>
              <w:top w:val="single" w:color="auto" w:sz="4" w:space="0"/>
              <w:left w:val="nil"/>
              <w:bottom w:val="single" w:color="auto" w:sz="4" w:space="0"/>
              <w:right w:val="single" w:color="auto" w:sz="4" w:space="0"/>
            </w:tcBorders>
            <w:vAlign w:val="center"/>
          </w:tcPr>
          <w:p w14:paraId="5B14D6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sz w:val="21"/>
                <w:szCs w:val="21"/>
              </w:rPr>
            </w:pPr>
            <w:r>
              <w:rPr>
                <w:rFonts w:hint="eastAsia" w:ascii="宋体" w:hAnsi="宋体"/>
                <w:sz w:val="21"/>
                <w:szCs w:val="21"/>
              </w:rPr>
              <w:t>商务部分</w:t>
            </w:r>
          </w:p>
        </w:tc>
        <w:tc>
          <w:tcPr>
            <w:tcW w:w="981" w:type="pct"/>
            <w:tcBorders>
              <w:top w:val="single" w:color="auto" w:sz="4" w:space="0"/>
              <w:left w:val="nil"/>
              <w:bottom w:val="single" w:color="auto" w:sz="4" w:space="0"/>
              <w:right w:val="single" w:color="auto" w:sz="4" w:space="0"/>
            </w:tcBorders>
            <w:vAlign w:val="center"/>
          </w:tcPr>
          <w:p w14:paraId="64EE169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sz w:val="21"/>
                <w:szCs w:val="21"/>
              </w:rPr>
            </w:pPr>
            <w:r>
              <w:rPr>
                <w:rFonts w:hint="eastAsia" w:ascii="宋体" w:hAnsi="宋体"/>
                <w:sz w:val="21"/>
                <w:szCs w:val="21"/>
              </w:rPr>
              <w:t>投标文件商务条款差异表</w:t>
            </w:r>
          </w:p>
        </w:tc>
        <w:tc>
          <w:tcPr>
            <w:tcW w:w="2860" w:type="pct"/>
            <w:tcBorders>
              <w:top w:val="single" w:color="auto" w:sz="4" w:space="0"/>
              <w:left w:val="nil"/>
              <w:bottom w:val="single" w:color="auto" w:sz="4" w:space="0"/>
              <w:right w:val="single" w:color="auto" w:sz="4" w:space="0"/>
            </w:tcBorders>
            <w:vAlign w:val="center"/>
          </w:tcPr>
          <w:p w14:paraId="18F3216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sz w:val="21"/>
                <w:szCs w:val="21"/>
              </w:rPr>
            </w:pPr>
            <w:r>
              <w:rPr>
                <w:rFonts w:hint="eastAsia" w:ascii="宋体" w:hAnsi="宋体"/>
                <w:sz w:val="21"/>
                <w:szCs w:val="21"/>
              </w:rPr>
              <w:t>无负偏离。</w:t>
            </w:r>
          </w:p>
        </w:tc>
      </w:tr>
    </w:tbl>
    <w:p w14:paraId="25E6BF80">
      <w:pPr>
        <w:keepNext/>
        <w:keepLines/>
        <w:adjustRightInd w:val="0"/>
        <w:snapToGrid w:val="0"/>
        <w:spacing w:before="240" w:after="120" w:afterLines="50" w:line="420" w:lineRule="exact"/>
        <w:outlineLvl w:val="9"/>
        <w:rPr>
          <w:rFonts w:ascii="宋体" w:hAnsi="宋体"/>
          <w:b/>
          <w:color w:val="000000" w:themeColor="text1"/>
          <w:szCs w:val="28"/>
          <w:lang w:val="zh-CN"/>
          <w14:textFill>
            <w14:solidFill>
              <w14:schemeClr w14:val="tx1"/>
            </w14:solidFill>
          </w14:textFill>
        </w:rPr>
      </w:pPr>
      <w:r>
        <w:rPr>
          <w:rFonts w:hint="eastAsia" w:ascii="宋体" w:hAnsi="宋体"/>
          <w:b/>
          <w:color w:val="000000" w:themeColor="text1"/>
          <w:szCs w:val="28"/>
          <w:lang w:val="zh-CN"/>
          <w14:textFill>
            <w14:solidFill>
              <w14:schemeClr w14:val="tx1"/>
            </w14:solidFill>
          </w14:textFill>
        </w:rPr>
        <w:t>二、评标标准</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628"/>
        <w:gridCol w:w="6225"/>
        <w:gridCol w:w="1223"/>
      </w:tblGrid>
      <w:tr w14:paraId="2DB1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5" w:type="pct"/>
            <w:tcBorders>
              <w:tl2br w:val="nil"/>
              <w:tr2bl w:val="nil"/>
            </w:tcBorders>
            <w:shd w:val="clear" w:color="auto" w:fill="auto"/>
            <w:vAlign w:val="center"/>
          </w:tcPr>
          <w:p w14:paraId="0C0EFCC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highlight w:val="none"/>
                <w:shd w:val="pct10" w:color="auto" w:fill="FFFFFF"/>
                <w:lang w:val="en-US" w:eastAsia="zh-CN"/>
              </w:rPr>
            </w:pPr>
            <w:r>
              <w:rPr>
                <w:rFonts w:hint="eastAsia" w:ascii="仿宋" w:hAnsi="仿宋" w:eastAsia="仿宋" w:cs="仿宋"/>
                <w:sz w:val="21"/>
                <w:szCs w:val="21"/>
                <w:highlight w:val="none"/>
                <w:shd w:val="pct10" w:color="auto" w:fill="FFFFFF"/>
              </w:rPr>
              <w:t>分类</w:t>
            </w:r>
          </w:p>
        </w:tc>
        <w:tc>
          <w:tcPr>
            <w:tcW w:w="348" w:type="pct"/>
            <w:tcBorders>
              <w:tl2br w:val="nil"/>
              <w:tr2bl w:val="nil"/>
            </w:tcBorders>
            <w:shd w:val="clear" w:color="auto" w:fill="auto"/>
            <w:vAlign w:val="center"/>
          </w:tcPr>
          <w:p w14:paraId="796CA43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highlight w:val="none"/>
                <w:shd w:val="pct10" w:color="auto" w:fill="FFFFFF"/>
              </w:rPr>
            </w:pPr>
            <w:r>
              <w:rPr>
                <w:rFonts w:hint="eastAsia" w:ascii="仿宋" w:hAnsi="仿宋" w:eastAsia="仿宋" w:cs="仿宋"/>
                <w:sz w:val="21"/>
                <w:szCs w:val="21"/>
                <w:highlight w:val="none"/>
                <w:shd w:val="pct10" w:color="auto" w:fill="FFFFFF"/>
              </w:rPr>
              <w:t>分值</w:t>
            </w:r>
          </w:p>
        </w:tc>
        <w:tc>
          <w:tcPr>
            <w:tcW w:w="3456" w:type="pct"/>
            <w:tcBorders>
              <w:tl2br w:val="nil"/>
              <w:tr2bl w:val="nil"/>
            </w:tcBorders>
            <w:shd w:val="clear" w:color="auto" w:fill="auto"/>
            <w:vAlign w:val="center"/>
          </w:tcPr>
          <w:p w14:paraId="43C8360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highlight w:val="none"/>
                <w:shd w:val="pct10" w:color="auto" w:fill="FFFFFF"/>
              </w:rPr>
            </w:pPr>
            <w:r>
              <w:rPr>
                <w:rFonts w:hint="eastAsia" w:ascii="仿宋" w:hAnsi="仿宋" w:eastAsia="仿宋" w:cs="仿宋"/>
                <w:sz w:val="21"/>
                <w:szCs w:val="21"/>
                <w:highlight w:val="none"/>
                <w:shd w:val="pct10" w:color="auto" w:fill="FFFFFF"/>
              </w:rPr>
              <w:t>内容</w:t>
            </w:r>
          </w:p>
        </w:tc>
        <w:tc>
          <w:tcPr>
            <w:tcW w:w="679" w:type="pct"/>
            <w:tcBorders>
              <w:tl2br w:val="nil"/>
              <w:tr2bl w:val="nil"/>
            </w:tcBorders>
            <w:shd w:val="clear" w:color="auto" w:fill="auto"/>
            <w:vAlign w:val="center"/>
          </w:tcPr>
          <w:p w14:paraId="253D944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highlight w:val="none"/>
                <w:shd w:val="pct10" w:color="auto" w:fill="FFFFFF"/>
                <w:lang w:eastAsia="zh-CN"/>
              </w:rPr>
            </w:pPr>
            <w:r>
              <w:rPr>
                <w:rFonts w:hint="eastAsia" w:ascii="仿宋" w:hAnsi="仿宋" w:eastAsia="仿宋" w:cs="仿宋"/>
                <w:sz w:val="21"/>
                <w:szCs w:val="21"/>
                <w:highlight w:val="none"/>
                <w:shd w:val="pct10" w:color="auto" w:fill="FFFFFF"/>
                <w:lang w:val="en-US" w:eastAsia="zh-CN"/>
              </w:rPr>
              <w:t>备注</w:t>
            </w:r>
          </w:p>
        </w:tc>
      </w:tr>
      <w:tr w14:paraId="5AF1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5" w:type="pct"/>
            <w:tcBorders>
              <w:tl2br w:val="nil"/>
              <w:tr2bl w:val="nil"/>
            </w:tcBorders>
            <w:vAlign w:val="center"/>
          </w:tcPr>
          <w:p w14:paraId="71685F7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价格得分40%</w:t>
            </w:r>
          </w:p>
        </w:tc>
        <w:tc>
          <w:tcPr>
            <w:tcW w:w="348" w:type="pct"/>
            <w:tcBorders>
              <w:tl2br w:val="nil"/>
              <w:tr2bl w:val="nil"/>
            </w:tcBorders>
            <w:vAlign w:val="center"/>
          </w:tcPr>
          <w:p w14:paraId="7D2F2DA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40</w:t>
            </w:r>
          </w:p>
          <w:p w14:paraId="79827C3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分</w:t>
            </w:r>
          </w:p>
        </w:tc>
        <w:tc>
          <w:tcPr>
            <w:tcW w:w="3456" w:type="pct"/>
            <w:tcBorders>
              <w:tl2br w:val="nil"/>
              <w:tr2bl w:val="nil"/>
            </w:tcBorders>
            <w:vAlign w:val="top"/>
          </w:tcPr>
          <w:p w14:paraId="16D5D81B">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通过资格及符合性审查要求且响应报价最低的供应商的价格为基准价，按照下列公式计算每个供应商的报价得分。</w:t>
            </w:r>
          </w:p>
          <w:p w14:paraId="3AB30B25">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报价得分=（基准价/响应报价）×价格权值×100</w:t>
            </w:r>
          </w:p>
        </w:tc>
        <w:tc>
          <w:tcPr>
            <w:tcW w:w="679" w:type="pct"/>
            <w:tcBorders>
              <w:tl2br w:val="nil"/>
              <w:tr2bl w:val="nil"/>
            </w:tcBorders>
          </w:tcPr>
          <w:p w14:paraId="51E3738C">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rPr>
            </w:pPr>
          </w:p>
        </w:tc>
      </w:tr>
      <w:tr w14:paraId="3609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515" w:type="pct"/>
            <w:vMerge w:val="restart"/>
            <w:tcBorders>
              <w:tl2br w:val="nil"/>
              <w:tr2bl w:val="nil"/>
            </w:tcBorders>
            <w:vAlign w:val="center"/>
          </w:tcPr>
          <w:p w14:paraId="1885AF6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技术得分</w:t>
            </w:r>
          </w:p>
          <w:p w14:paraId="6C27527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en-US" w:eastAsia="zh-CN"/>
              </w:rPr>
            </w:pPr>
            <w:r>
              <w:rPr>
                <w:rFonts w:hint="eastAsia" w:cs="仿宋"/>
                <w:sz w:val="21"/>
                <w:szCs w:val="21"/>
                <w:lang w:val="en-US" w:eastAsia="zh-CN"/>
              </w:rPr>
              <w:t>5</w:t>
            </w:r>
            <w:r>
              <w:rPr>
                <w:rFonts w:hint="eastAsia" w:ascii="仿宋" w:hAnsi="仿宋" w:eastAsia="仿宋" w:cs="仿宋"/>
                <w:sz w:val="21"/>
                <w:szCs w:val="21"/>
                <w:lang w:val="en-US" w:eastAsia="zh-CN"/>
              </w:rPr>
              <w:t>0</w:t>
            </w:r>
            <w:r>
              <w:rPr>
                <w:rFonts w:hint="eastAsia" w:ascii="仿宋" w:hAnsi="仿宋" w:eastAsia="仿宋" w:cs="仿宋"/>
                <w:sz w:val="21"/>
                <w:szCs w:val="21"/>
              </w:rPr>
              <w:t>%</w:t>
            </w:r>
          </w:p>
        </w:tc>
        <w:tc>
          <w:tcPr>
            <w:tcW w:w="348" w:type="pct"/>
            <w:vMerge w:val="restart"/>
            <w:tcBorders>
              <w:tl2br w:val="nil"/>
              <w:tr2bl w:val="nil"/>
            </w:tcBorders>
            <w:vAlign w:val="center"/>
          </w:tcPr>
          <w:p w14:paraId="05FCE8F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en-US" w:eastAsia="zh-CN"/>
              </w:rPr>
            </w:pPr>
            <w:r>
              <w:rPr>
                <w:rFonts w:hint="eastAsia" w:cs="仿宋"/>
                <w:sz w:val="21"/>
                <w:szCs w:val="21"/>
                <w:lang w:val="en-US" w:eastAsia="zh-CN"/>
              </w:rPr>
              <w:t>5</w:t>
            </w:r>
            <w:r>
              <w:rPr>
                <w:rFonts w:hint="eastAsia" w:ascii="仿宋" w:hAnsi="仿宋" w:eastAsia="仿宋" w:cs="仿宋"/>
                <w:sz w:val="21"/>
                <w:szCs w:val="21"/>
                <w:lang w:val="en-US" w:eastAsia="zh-CN"/>
              </w:rPr>
              <w:t>0分</w:t>
            </w:r>
          </w:p>
        </w:tc>
        <w:tc>
          <w:tcPr>
            <w:tcW w:w="3456" w:type="pct"/>
            <w:tcBorders>
              <w:tl2br w:val="nil"/>
              <w:tr2bl w:val="nil"/>
            </w:tcBorders>
            <w:vAlign w:val="top"/>
          </w:tcPr>
          <w:p w14:paraId="36CFE0DE">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窗帘样品（涵盖面料</w:t>
            </w:r>
            <w:r>
              <w:rPr>
                <w:rFonts w:hint="eastAsia" w:cs="仿宋"/>
                <w:sz w:val="21"/>
                <w:szCs w:val="21"/>
                <w:lang w:val="en-US" w:eastAsia="zh-CN"/>
              </w:rPr>
              <w:t>、导轨等</w:t>
            </w:r>
            <w:r>
              <w:rPr>
                <w:rFonts w:hint="eastAsia" w:ascii="仿宋" w:hAnsi="仿宋" w:eastAsia="仿宋" w:cs="仿宋"/>
                <w:sz w:val="21"/>
                <w:szCs w:val="21"/>
                <w:lang w:val="en-US" w:eastAsia="zh-CN"/>
              </w:rPr>
              <w:t>配件）综合评价30 分。评价维度包括样品的外观质量、遮光性能、透光性能、耐用性能以及环保性能等方面，样品不满足</w:t>
            </w:r>
            <w:r>
              <w:rPr>
                <w:rFonts w:hint="eastAsia" w:cs="仿宋"/>
                <w:sz w:val="21"/>
                <w:szCs w:val="21"/>
                <w:lang w:val="en-US" w:eastAsia="zh-CN"/>
              </w:rPr>
              <w:t>采购公告内的</w:t>
            </w:r>
            <w:r>
              <w:rPr>
                <w:rFonts w:hint="eastAsia" w:ascii="仿宋" w:hAnsi="仿宋" w:eastAsia="仿宋" w:cs="仿宋"/>
                <w:sz w:val="21"/>
                <w:szCs w:val="21"/>
                <w:lang w:val="en-US" w:eastAsia="zh-CN"/>
              </w:rPr>
              <w:t>技术参数及要求0分。中标后封样作为验收依据。</w:t>
            </w:r>
          </w:p>
        </w:tc>
        <w:tc>
          <w:tcPr>
            <w:tcW w:w="679" w:type="pct"/>
            <w:vMerge w:val="restart"/>
            <w:tcBorders>
              <w:tl2br w:val="nil"/>
              <w:tr2bl w:val="nil"/>
            </w:tcBorders>
          </w:tcPr>
          <w:p w14:paraId="53E41B56">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本部分得分取各评审专家评分的算术平均值。</w:t>
            </w:r>
          </w:p>
        </w:tc>
      </w:tr>
      <w:tr w14:paraId="6723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15" w:type="pct"/>
            <w:vMerge w:val="continue"/>
            <w:tcBorders>
              <w:tl2br w:val="nil"/>
              <w:tr2bl w:val="nil"/>
            </w:tcBorders>
            <w:vAlign w:val="center"/>
          </w:tcPr>
          <w:p w14:paraId="041CB07E">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pPr>
          </w:p>
        </w:tc>
        <w:tc>
          <w:tcPr>
            <w:tcW w:w="348" w:type="pct"/>
            <w:vMerge w:val="continue"/>
            <w:tcBorders>
              <w:tl2br w:val="nil"/>
              <w:tr2bl w:val="nil"/>
            </w:tcBorders>
            <w:vAlign w:val="center"/>
          </w:tcPr>
          <w:p w14:paraId="30EE7967">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pPr>
          </w:p>
        </w:tc>
        <w:tc>
          <w:tcPr>
            <w:tcW w:w="3456" w:type="pct"/>
            <w:tcBorders>
              <w:tl2br w:val="nil"/>
              <w:tr2bl w:val="nil"/>
            </w:tcBorders>
            <w:vAlign w:val="top"/>
          </w:tcPr>
          <w:p w14:paraId="36175A1B">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cs="仿宋"/>
                <w:sz w:val="21"/>
                <w:szCs w:val="21"/>
                <w:lang w:val="en-US" w:eastAsia="zh-CN"/>
              </w:rPr>
            </w:pPr>
            <w:r>
              <w:rPr>
                <w:rFonts w:hint="eastAsia" w:ascii="仿宋" w:hAnsi="仿宋" w:eastAsia="仿宋" w:cs="仿宋"/>
                <w:sz w:val="21"/>
                <w:szCs w:val="21"/>
                <w:lang w:val="en-US" w:eastAsia="zh-CN"/>
              </w:rPr>
              <w:t>设计方案10分</w:t>
            </w:r>
            <w:r>
              <w:rPr>
                <w:rFonts w:hint="eastAsia" w:cs="仿宋"/>
                <w:sz w:val="21"/>
                <w:szCs w:val="21"/>
                <w:lang w:val="en-US" w:eastAsia="zh-CN"/>
              </w:rPr>
              <w:t>。评价维度</w:t>
            </w:r>
            <w:r>
              <w:rPr>
                <w:rFonts w:hint="eastAsia" w:ascii="仿宋" w:hAnsi="仿宋" w:eastAsia="仿宋" w:cs="仿宋"/>
                <w:sz w:val="21"/>
                <w:szCs w:val="21"/>
                <w:lang w:val="en-US" w:eastAsia="zh-CN"/>
              </w:rPr>
              <w:t>包括整体风格匹配度3分，功能实用性3分，色彩搭配协调性2分，细节设计精致度2分。</w:t>
            </w:r>
          </w:p>
        </w:tc>
        <w:tc>
          <w:tcPr>
            <w:tcW w:w="679" w:type="pct"/>
            <w:vMerge w:val="continue"/>
            <w:tcBorders>
              <w:tl2br w:val="nil"/>
              <w:tr2bl w:val="nil"/>
            </w:tcBorders>
          </w:tcPr>
          <w:p w14:paraId="4C66C7D0">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cs="仿宋"/>
                <w:sz w:val="21"/>
                <w:szCs w:val="21"/>
                <w:lang w:val="en-US" w:eastAsia="zh-CN"/>
              </w:rPr>
            </w:pPr>
          </w:p>
        </w:tc>
      </w:tr>
      <w:tr w14:paraId="4C0E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15" w:type="pct"/>
            <w:vMerge w:val="continue"/>
            <w:tcBorders>
              <w:tl2br w:val="nil"/>
              <w:tr2bl w:val="nil"/>
            </w:tcBorders>
            <w:vAlign w:val="center"/>
          </w:tcPr>
          <w:p w14:paraId="2AE3D153">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cs="仿宋"/>
                <w:sz w:val="21"/>
                <w:szCs w:val="21"/>
                <w:lang w:val="en-US" w:eastAsia="zh-CN"/>
              </w:rPr>
            </w:pPr>
          </w:p>
        </w:tc>
        <w:tc>
          <w:tcPr>
            <w:tcW w:w="348" w:type="pct"/>
            <w:vMerge w:val="continue"/>
            <w:tcBorders>
              <w:tl2br w:val="nil"/>
              <w:tr2bl w:val="nil"/>
            </w:tcBorders>
            <w:vAlign w:val="center"/>
          </w:tcPr>
          <w:p w14:paraId="18191222">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cs="仿宋"/>
                <w:sz w:val="21"/>
                <w:szCs w:val="21"/>
                <w:lang w:val="en-US" w:eastAsia="zh-CN"/>
              </w:rPr>
            </w:pPr>
          </w:p>
        </w:tc>
        <w:tc>
          <w:tcPr>
            <w:tcW w:w="3456" w:type="pct"/>
            <w:tcBorders>
              <w:tl2br w:val="nil"/>
              <w:tr2bl w:val="nil"/>
            </w:tcBorders>
            <w:vAlign w:val="top"/>
          </w:tcPr>
          <w:p w14:paraId="63026C35">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cs="仿宋"/>
                <w:sz w:val="21"/>
                <w:szCs w:val="21"/>
                <w:lang w:val="en-US" w:eastAsia="zh-CN"/>
              </w:rPr>
            </w:pPr>
            <w:r>
              <w:rPr>
                <w:rFonts w:hint="eastAsia" w:ascii="仿宋" w:hAnsi="仿宋" w:eastAsia="仿宋" w:cs="仿宋"/>
                <w:sz w:val="21"/>
                <w:szCs w:val="21"/>
                <w:lang w:val="en-US" w:eastAsia="zh-CN"/>
              </w:rPr>
              <w:t>质保期5分，行业标准质保期2年获</w:t>
            </w:r>
            <w:r>
              <w:rPr>
                <w:rFonts w:hint="eastAsia" w:cs="仿宋"/>
                <w:sz w:val="21"/>
                <w:szCs w:val="21"/>
                <w:lang w:val="en-US" w:eastAsia="zh-CN"/>
              </w:rPr>
              <w:t>2</w:t>
            </w:r>
            <w:r>
              <w:rPr>
                <w:rFonts w:hint="eastAsia" w:ascii="仿宋" w:hAnsi="仿宋" w:eastAsia="仿宋" w:cs="仿宋"/>
                <w:sz w:val="21"/>
                <w:szCs w:val="21"/>
                <w:lang w:val="en-US" w:eastAsia="zh-CN"/>
              </w:rPr>
              <w:t>分，每延长质保期一年加</w:t>
            </w:r>
            <w:r>
              <w:rPr>
                <w:rFonts w:hint="eastAsia" w:cs="仿宋"/>
                <w:sz w:val="21"/>
                <w:szCs w:val="21"/>
                <w:lang w:val="en-US" w:eastAsia="zh-CN"/>
              </w:rPr>
              <w:t>1</w:t>
            </w:r>
            <w:r>
              <w:rPr>
                <w:rFonts w:hint="eastAsia" w:ascii="仿宋" w:hAnsi="仿宋" w:eastAsia="仿宋" w:cs="仿宋"/>
                <w:sz w:val="21"/>
                <w:szCs w:val="21"/>
                <w:lang w:val="en-US" w:eastAsia="zh-CN"/>
              </w:rPr>
              <w:t>分，获总分</w:t>
            </w:r>
            <w:r>
              <w:rPr>
                <w:rFonts w:hint="eastAsia" w:cs="仿宋"/>
                <w:sz w:val="21"/>
                <w:szCs w:val="21"/>
                <w:lang w:val="en-US" w:eastAsia="zh-CN"/>
              </w:rPr>
              <w:t>5</w:t>
            </w:r>
            <w:r>
              <w:rPr>
                <w:rFonts w:hint="eastAsia" w:ascii="仿宋" w:hAnsi="仿宋" w:eastAsia="仿宋" w:cs="仿宋"/>
                <w:sz w:val="21"/>
                <w:szCs w:val="21"/>
                <w:lang w:val="en-US" w:eastAsia="zh-CN"/>
              </w:rPr>
              <w:t>分截止。</w:t>
            </w:r>
          </w:p>
        </w:tc>
        <w:tc>
          <w:tcPr>
            <w:tcW w:w="679" w:type="pct"/>
            <w:vMerge w:val="continue"/>
            <w:tcBorders>
              <w:tl2br w:val="nil"/>
              <w:tr2bl w:val="nil"/>
            </w:tcBorders>
          </w:tcPr>
          <w:p w14:paraId="771D6CFF">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cs="仿宋"/>
                <w:sz w:val="21"/>
                <w:szCs w:val="21"/>
                <w:lang w:val="en-US" w:eastAsia="zh-CN"/>
              </w:rPr>
            </w:pPr>
          </w:p>
        </w:tc>
      </w:tr>
      <w:tr w14:paraId="63B7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515" w:type="pct"/>
            <w:vMerge w:val="continue"/>
            <w:tcBorders>
              <w:tl2br w:val="nil"/>
              <w:tr2bl w:val="nil"/>
            </w:tcBorders>
            <w:vAlign w:val="center"/>
          </w:tcPr>
          <w:p w14:paraId="2031BAE3">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cs="仿宋"/>
                <w:sz w:val="21"/>
                <w:szCs w:val="21"/>
                <w:lang w:val="en-US" w:eastAsia="zh-CN"/>
              </w:rPr>
            </w:pPr>
          </w:p>
        </w:tc>
        <w:tc>
          <w:tcPr>
            <w:tcW w:w="348" w:type="pct"/>
            <w:vMerge w:val="continue"/>
            <w:tcBorders>
              <w:tl2br w:val="nil"/>
              <w:tr2bl w:val="nil"/>
            </w:tcBorders>
            <w:vAlign w:val="center"/>
          </w:tcPr>
          <w:p w14:paraId="16ACA02F">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cs="仿宋"/>
                <w:sz w:val="21"/>
                <w:szCs w:val="21"/>
                <w:lang w:val="en-US" w:eastAsia="zh-CN"/>
              </w:rPr>
            </w:pPr>
          </w:p>
        </w:tc>
        <w:tc>
          <w:tcPr>
            <w:tcW w:w="3456" w:type="pct"/>
            <w:tcBorders>
              <w:tl2br w:val="nil"/>
              <w:tr2bl w:val="nil"/>
            </w:tcBorders>
            <w:vAlign w:val="top"/>
          </w:tcPr>
          <w:p w14:paraId="3B750A82">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cs="仿宋"/>
                <w:sz w:val="21"/>
                <w:szCs w:val="21"/>
                <w:lang w:val="en-US" w:eastAsia="zh-CN"/>
              </w:rPr>
            </w:pPr>
            <w:r>
              <w:rPr>
                <w:rFonts w:hint="eastAsia" w:ascii="仿宋" w:hAnsi="仿宋" w:eastAsia="仿宋" w:cs="仿宋"/>
                <w:sz w:val="21"/>
                <w:szCs w:val="21"/>
                <w:lang w:val="en-US" w:eastAsia="zh-CN"/>
              </w:rPr>
              <w:t>质保期内的售后服务方案（如质保具体范围，故障和零配件损坏等维修方案，以及定期上门维护方案）</w:t>
            </w:r>
            <w:r>
              <w:rPr>
                <w:rFonts w:hint="eastAsia" w:cs="仿宋"/>
                <w:sz w:val="21"/>
                <w:szCs w:val="21"/>
                <w:lang w:val="en-US" w:eastAsia="zh-CN"/>
              </w:rPr>
              <w:t>5份</w:t>
            </w:r>
            <w:r>
              <w:rPr>
                <w:rFonts w:hint="eastAsia" w:ascii="仿宋" w:hAnsi="仿宋" w:eastAsia="仿宋" w:cs="仿宋"/>
                <w:sz w:val="21"/>
                <w:szCs w:val="21"/>
                <w:lang w:val="en-US" w:eastAsia="zh-CN"/>
              </w:rPr>
              <w:t>。售后服务方案针对性强、内容完善、执行周到且可行，得</w:t>
            </w:r>
            <w:r>
              <w:rPr>
                <w:rFonts w:hint="eastAsia" w:cs="仿宋"/>
                <w:sz w:val="21"/>
                <w:szCs w:val="21"/>
                <w:lang w:val="en-US" w:eastAsia="zh-CN"/>
              </w:rPr>
              <w:t>5</w:t>
            </w:r>
            <w:r>
              <w:rPr>
                <w:rFonts w:hint="eastAsia" w:ascii="仿宋" w:hAnsi="仿宋" w:eastAsia="仿宋" w:cs="仿宋"/>
                <w:sz w:val="21"/>
                <w:szCs w:val="21"/>
                <w:lang w:val="en-US" w:eastAsia="zh-CN"/>
              </w:rPr>
              <w:t>分；售后服务方案针对性较好、内容较完善、执行较周到且可行，得</w:t>
            </w:r>
            <w:r>
              <w:rPr>
                <w:rFonts w:hint="eastAsia" w:cs="仿宋"/>
                <w:sz w:val="21"/>
                <w:szCs w:val="21"/>
                <w:lang w:val="en-US" w:eastAsia="zh-CN"/>
              </w:rPr>
              <w:t>3</w:t>
            </w:r>
            <w:r>
              <w:rPr>
                <w:rFonts w:hint="eastAsia" w:ascii="仿宋" w:hAnsi="仿宋" w:eastAsia="仿宋" w:cs="仿宋"/>
                <w:sz w:val="21"/>
                <w:szCs w:val="21"/>
                <w:lang w:val="en-US" w:eastAsia="zh-CN"/>
              </w:rPr>
              <w:t>分；售后服务方案针对性、内容、执行及可行性均一般，得</w:t>
            </w:r>
            <w:r>
              <w:rPr>
                <w:rFonts w:hint="eastAsia" w:cs="仿宋"/>
                <w:sz w:val="21"/>
                <w:szCs w:val="21"/>
                <w:lang w:val="en-US" w:eastAsia="zh-CN"/>
              </w:rPr>
              <w:t>1</w:t>
            </w:r>
            <w:r>
              <w:rPr>
                <w:rFonts w:hint="eastAsia" w:ascii="仿宋" w:hAnsi="仿宋" w:eastAsia="仿宋" w:cs="仿宋"/>
                <w:sz w:val="21"/>
                <w:szCs w:val="21"/>
                <w:lang w:val="en-US" w:eastAsia="zh-CN"/>
              </w:rPr>
              <w:t>分；售后服务方案差</w:t>
            </w:r>
            <w:r>
              <w:rPr>
                <w:rFonts w:hint="eastAsia" w:cs="仿宋"/>
                <w:sz w:val="21"/>
                <w:szCs w:val="21"/>
                <w:lang w:val="en-US" w:eastAsia="zh-CN"/>
              </w:rPr>
              <w:t>或</w:t>
            </w:r>
            <w:r>
              <w:rPr>
                <w:rFonts w:hint="eastAsia" w:ascii="仿宋" w:hAnsi="仿宋" w:eastAsia="仿宋" w:cs="仿宋"/>
                <w:sz w:val="21"/>
                <w:szCs w:val="21"/>
                <w:lang w:val="en-US" w:eastAsia="zh-CN"/>
              </w:rPr>
              <w:t>未提供得0分。</w:t>
            </w:r>
          </w:p>
        </w:tc>
        <w:tc>
          <w:tcPr>
            <w:tcW w:w="679" w:type="pct"/>
            <w:vMerge w:val="continue"/>
            <w:tcBorders>
              <w:tl2br w:val="nil"/>
              <w:tr2bl w:val="nil"/>
            </w:tcBorders>
          </w:tcPr>
          <w:p w14:paraId="151D3EFB">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cs="仿宋"/>
                <w:sz w:val="21"/>
                <w:szCs w:val="21"/>
                <w:lang w:val="en-US" w:eastAsia="zh-CN"/>
              </w:rPr>
            </w:pPr>
          </w:p>
        </w:tc>
      </w:tr>
      <w:tr w14:paraId="45E0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15" w:type="pct"/>
            <w:vMerge w:val="restart"/>
            <w:tcBorders>
              <w:tl2br w:val="nil"/>
              <w:tr2bl w:val="nil"/>
            </w:tcBorders>
            <w:vAlign w:val="center"/>
          </w:tcPr>
          <w:p w14:paraId="69AC9EF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商务得分</w:t>
            </w:r>
          </w:p>
          <w:p w14:paraId="1666D97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rPr>
            </w:pPr>
            <w:r>
              <w:rPr>
                <w:rFonts w:hint="eastAsia" w:cs="仿宋"/>
                <w:sz w:val="21"/>
                <w:szCs w:val="21"/>
                <w:lang w:eastAsia="zh-CN"/>
              </w:rPr>
              <w:t>(</w:t>
            </w:r>
            <w:r>
              <w:rPr>
                <w:rFonts w:hint="eastAsia" w:ascii="仿宋" w:hAnsi="仿宋" w:eastAsia="仿宋" w:cs="仿宋"/>
                <w:sz w:val="21"/>
                <w:szCs w:val="21"/>
                <w:lang w:val="en-US" w:eastAsia="zh-CN"/>
              </w:rPr>
              <w:t>10</w:t>
            </w:r>
            <w:r>
              <w:rPr>
                <w:rFonts w:hint="eastAsia" w:ascii="仿宋" w:hAnsi="仿宋" w:eastAsia="仿宋" w:cs="仿宋"/>
                <w:sz w:val="21"/>
                <w:szCs w:val="21"/>
              </w:rPr>
              <w:t>%</w:t>
            </w:r>
            <w:r>
              <w:rPr>
                <w:rFonts w:hint="eastAsia" w:cs="仿宋"/>
                <w:sz w:val="21"/>
                <w:szCs w:val="21"/>
                <w:lang w:eastAsia="zh-CN"/>
              </w:rPr>
              <w:t>)</w:t>
            </w:r>
          </w:p>
        </w:tc>
        <w:tc>
          <w:tcPr>
            <w:tcW w:w="348" w:type="pct"/>
            <w:vMerge w:val="restart"/>
            <w:tcBorders>
              <w:tl2br w:val="nil"/>
              <w:tr2bl w:val="nil"/>
            </w:tcBorders>
            <w:vAlign w:val="center"/>
          </w:tcPr>
          <w:p w14:paraId="0187226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cs="仿宋"/>
                <w:sz w:val="21"/>
                <w:szCs w:val="21"/>
                <w:lang w:val="en-US" w:eastAsia="zh-CN"/>
              </w:rPr>
              <w:t>分</w:t>
            </w:r>
          </w:p>
        </w:tc>
        <w:tc>
          <w:tcPr>
            <w:tcW w:w="3456" w:type="pct"/>
            <w:tcBorders>
              <w:tl2br w:val="nil"/>
              <w:tr2bl w:val="nil"/>
            </w:tcBorders>
            <w:vAlign w:val="center"/>
          </w:tcPr>
          <w:p w14:paraId="6B902D3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1"/>
                <w:szCs w:val="21"/>
                <w:highlight w:val="yellow"/>
              </w:rPr>
            </w:pPr>
            <w:r>
              <w:rPr>
                <w:rFonts w:hint="eastAsia" w:ascii="仿宋" w:hAnsi="仿宋" w:eastAsia="仿宋" w:cs="仿宋"/>
                <w:bCs/>
                <w:sz w:val="21"/>
                <w:szCs w:val="21"/>
                <w:lang w:val="en-US" w:eastAsia="zh-CN"/>
              </w:rPr>
              <w:t>供应商提供自2022年1月1日起至今同类项目业绩合同（以合同签订时间为准），</w:t>
            </w:r>
            <w:r>
              <w:rPr>
                <w:rFonts w:hint="eastAsia" w:cs="仿宋"/>
                <w:bCs/>
                <w:sz w:val="21"/>
                <w:szCs w:val="21"/>
                <w:lang w:val="en-US" w:eastAsia="zh-CN"/>
              </w:rPr>
              <w:t>单项</w:t>
            </w:r>
            <w:r>
              <w:rPr>
                <w:rFonts w:hint="eastAsia" w:ascii="仿宋" w:hAnsi="仿宋" w:eastAsia="仿宋" w:cs="仿宋"/>
                <w:bCs/>
                <w:sz w:val="21"/>
                <w:szCs w:val="21"/>
                <w:lang w:val="en-US" w:eastAsia="zh-CN"/>
              </w:rPr>
              <w:t>合同金额不低于10万，每提供一个得1分，最多得5分。</w:t>
            </w:r>
          </w:p>
        </w:tc>
        <w:tc>
          <w:tcPr>
            <w:tcW w:w="679" w:type="pct"/>
            <w:tcBorders>
              <w:tl2br w:val="nil"/>
              <w:tr2bl w:val="nil"/>
            </w:tcBorders>
          </w:tcPr>
          <w:p w14:paraId="7869951F">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提供合同或发票复印件</w:t>
            </w:r>
          </w:p>
        </w:tc>
      </w:tr>
      <w:tr w14:paraId="7E8B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15" w:type="pct"/>
            <w:vMerge w:val="continue"/>
            <w:tcBorders>
              <w:tl2br w:val="nil"/>
              <w:tr2bl w:val="nil"/>
            </w:tcBorders>
            <w:vAlign w:val="center"/>
          </w:tcPr>
          <w:p w14:paraId="11C13CD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rPr>
            </w:pPr>
          </w:p>
        </w:tc>
        <w:tc>
          <w:tcPr>
            <w:tcW w:w="348" w:type="pct"/>
            <w:vMerge w:val="continue"/>
            <w:tcBorders>
              <w:tl2br w:val="nil"/>
              <w:tr2bl w:val="nil"/>
            </w:tcBorders>
            <w:vAlign w:val="center"/>
          </w:tcPr>
          <w:p w14:paraId="23F508E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en-US" w:eastAsia="zh-CN"/>
              </w:rPr>
            </w:pPr>
          </w:p>
        </w:tc>
        <w:tc>
          <w:tcPr>
            <w:tcW w:w="3456" w:type="pct"/>
            <w:tcBorders>
              <w:tl2br w:val="nil"/>
              <w:tr2bl w:val="nil"/>
            </w:tcBorders>
            <w:vAlign w:val="center"/>
          </w:tcPr>
          <w:p w14:paraId="12C7A93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质保外，提供常用的耗材、容易损坏的备品备件优惠折扣：耗材及备品备件配置承诺价格优惠低于7折（不含）得</w:t>
            </w:r>
            <w:r>
              <w:rPr>
                <w:rFonts w:hint="eastAsia" w:cs="仿宋"/>
                <w:bCs/>
                <w:sz w:val="21"/>
                <w:szCs w:val="21"/>
                <w:lang w:val="en-US" w:eastAsia="zh-CN"/>
              </w:rPr>
              <w:t>3</w:t>
            </w:r>
            <w:r>
              <w:rPr>
                <w:rFonts w:hint="eastAsia" w:ascii="仿宋" w:hAnsi="仿宋" w:eastAsia="仿宋" w:cs="仿宋"/>
                <w:bCs/>
                <w:sz w:val="21"/>
                <w:szCs w:val="21"/>
                <w:lang w:val="en-US" w:eastAsia="zh-CN"/>
              </w:rPr>
              <w:t>分；耗材及备品备件配置承诺价格优惠为7-</w:t>
            </w:r>
            <w:r>
              <w:rPr>
                <w:rFonts w:hint="eastAsia" w:cs="仿宋"/>
                <w:bCs/>
                <w:sz w:val="21"/>
                <w:szCs w:val="21"/>
                <w:lang w:val="en-US" w:eastAsia="zh-CN"/>
              </w:rPr>
              <w:t>8</w:t>
            </w:r>
            <w:r>
              <w:rPr>
                <w:rFonts w:hint="eastAsia" w:ascii="仿宋" w:hAnsi="仿宋" w:eastAsia="仿宋" w:cs="仿宋"/>
                <w:bCs/>
                <w:sz w:val="21"/>
                <w:szCs w:val="21"/>
                <w:lang w:val="en-US" w:eastAsia="zh-CN"/>
              </w:rPr>
              <w:t>折（不含）得</w:t>
            </w:r>
            <w:r>
              <w:rPr>
                <w:rFonts w:hint="eastAsia" w:cs="仿宋"/>
                <w:bCs/>
                <w:sz w:val="21"/>
                <w:szCs w:val="21"/>
                <w:lang w:val="en-US" w:eastAsia="zh-CN"/>
              </w:rPr>
              <w:t>2</w:t>
            </w:r>
            <w:r>
              <w:rPr>
                <w:rFonts w:hint="eastAsia" w:ascii="仿宋" w:hAnsi="仿宋" w:eastAsia="仿宋" w:cs="仿宋"/>
                <w:bCs/>
                <w:sz w:val="21"/>
                <w:szCs w:val="21"/>
                <w:lang w:val="en-US" w:eastAsia="zh-CN"/>
              </w:rPr>
              <w:t>分；耗材及备品备件配置承诺价格优惠为</w:t>
            </w:r>
            <w:r>
              <w:rPr>
                <w:rFonts w:hint="eastAsia" w:cs="仿宋"/>
                <w:bCs/>
                <w:sz w:val="21"/>
                <w:szCs w:val="21"/>
                <w:lang w:val="en-US" w:eastAsia="zh-CN"/>
              </w:rPr>
              <w:t>8</w:t>
            </w:r>
            <w:r>
              <w:rPr>
                <w:rFonts w:hint="eastAsia" w:ascii="仿宋" w:hAnsi="仿宋" w:eastAsia="仿宋" w:cs="仿宋"/>
                <w:bCs/>
                <w:sz w:val="21"/>
                <w:szCs w:val="21"/>
                <w:lang w:val="en-US" w:eastAsia="zh-CN"/>
              </w:rPr>
              <w:t>-9折（不含）得1分；耗材及备品备件配置承诺价格优惠为9折及以上，得0分。</w:t>
            </w:r>
          </w:p>
        </w:tc>
        <w:tc>
          <w:tcPr>
            <w:tcW w:w="679" w:type="pct"/>
            <w:tcBorders>
              <w:tl2br w:val="nil"/>
              <w:tr2bl w:val="nil"/>
            </w:tcBorders>
          </w:tcPr>
          <w:p w14:paraId="409A10F2">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lang w:val="en-US" w:eastAsia="zh-CN"/>
              </w:rPr>
            </w:pPr>
          </w:p>
        </w:tc>
      </w:tr>
      <w:tr w14:paraId="563A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5" w:type="pct"/>
            <w:vMerge w:val="continue"/>
            <w:tcBorders>
              <w:tl2br w:val="nil"/>
              <w:tr2bl w:val="nil"/>
            </w:tcBorders>
            <w:vAlign w:val="center"/>
          </w:tcPr>
          <w:p w14:paraId="08703A0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rPr>
            </w:pPr>
          </w:p>
        </w:tc>
        <w:tc>
          <w:tcPr>
            <w:tcW w:w="348" w:type="pct"/>
            <w:vMerge w:val="continue"/>
            <w:tcBorders>
              <w:tl2br w:val="nil"/>
              <w:tr2bl w:val="nil"/>
            </w:tcBorders>
            <w:vAlign w:val="center"/>
          </w:tcPr>
          <w:p w14:paraId="04A1FBD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lang w:val="en-US" w:eastAsia="zh-CN"/>
              </w:rPr>
            </w:pPr>
          </w:p>
        </w:tc>
        <w:tc>
          <w:tcPr>
            <w:tcW w:w="3456" w:type="pct"/>
            <w:tcBorders>
              <w:tl2br w:val="nil"/>
              <w:tr2bl w:val="nil"/>
            </w:tcBorders>
            <w:vAlign w:val="center"/>
          </w:tcPr>
          <w:p w14:paraId="1CE8002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快速服务响应措施</w:t>
            </w:r>
            <w:r>
              <w:rPr>
                <w:rFonts w:hint="eastAsia" w:cs="仿宋"/>
                <w:bCs/>
                <w:sz w:val="21"/>
                <w:szCs w:val="21"/>
                <w:lang w:val="en-US" w:eastAsia="zh-CN"/>
              </w:rPr>
              <w:t>2</w:t>
            </w:r>
            <w:r>
              <w:rPr>
                <w:rFonts w:hint="eastAsia" w:ascii="仿宋" w:hAnsi="仿宋" w:eastAsia="仿宋" w:cs="仿宋"/>
                <w:bCs/>
                <w:sz w:val="21"/>
                <w:szCs w:val="21"/>
                <w:lang w:val="en-US" w:eastAsia="zh-CN"/>
              </w:rPr>
              <w:t>分。措施高效完善、响应迅速有效，得</w:t>
            </w:r>
            <w:r>
              <w:rPr>
                <w:rFonts w:hint="eastAsia" w:cs="仿宋"/>
                <w:bCs/>
                <w:sz w:val="21"/>
                <w:szCs w:val="21"/>
                <w:lang w:val="en-US" w:eastAsia="zh-CN"/>
              </w:rPr>
              <w:t>2</w:t>
            </w:r>
            <w:r>
              <w:rPr>
                <w:rFonts w:hint="eastAsia" w:ascii="仿宋" w:hAnsi="仿宋" w:eastAsia="仿宋" w:cs="仿宋"/>
                <w:bCs/>
                <w:sz w:val="21"/>
                <w:szCs w:val="21"/>
                <w:lang w:val="en-US" w:eastAsia="zh-CN"/>
              </w:rPr>
              <w:t>分；措施基本可行但有不足，得</w:t>
            </w:r>
            <w:r>
              <w:rPr>
                <w:rFonts w:hint="eastAsia" w:cs="仿宋"/>
                <w:bCs/>
                <w:sz w:val="21"/>
                <w:szCs w:val="21"/>
                <w:lang w:val="en-US" w:eastAsia="zh-CN"/>
              </w:rPr>
              <w:t>1</w:t>
            </w:r>
            <w:r>
              <w:rPr>
                <w:rFonts w:hint="eastAsia" w:ascii="仿宋" w:hAnsi="仿宋" w:eastAsia="仿宋" w:cs="仿宋"/>
                <w:bCs/>
                <w:sz w:val="21"/>
                <w:szCs w:val="21"/>
                <w:lang w:val="en-US" w:eastAsia="zh-CN"/>
              </w:rPr>
              <w:t>分；措施差或未制定，得</w:t>
            </w:r>
            <w:r>
              <w:rPr>
                <w:rFonts w:hint="eastAsia" w:cs="仿宋"/>
                <w:bCs/>
                <w:sz w:val="21"/>
                <w:szCs w:val="21"/>
                <w:lang w:val="en-US" w:eastAsia="zh-CN"/>
              </w:rPr>
              <w:t>0</w:t>
            </w:r>
            <w:r>
              <w:rPr>
                <w:rFonts w:hint="eastAsia" w:ascii="仿宋" w:hAnsi="仿宋" w:eastAsia="仿宋" w:cs="仿宋"/>
                <w:bCs/>
                <w:sz w:val="21"/>
                <w:szCs w:val="21"/>
                <w:lang w:val="en-US" w:eastAsia="zh-CN"/>
              </w:rPr>
              <w:t>分。</w:t>
            </w:r>
          </w:p>
        </w:tc>
        <w:tc>
          <w:tcPr>
            <w:tcW w:w="679" w:type="pct"/>
            <w:tcBorders>
              <w:tl2br w:val="nil"/>
              <w:tr2bl w:val="nil"/>
            </w:tcBorders>
          </w:tcPr>
          <w:p w14:paraId="1C58AC59">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1"/>
                <w:szCs w:val="21"/>
                <w:lang w:val="en-US" w:eastAsia="zh-CN"/>
              </w:rPr>
            </w:pPr>
          </w:p>
        </w:tc>
      </w:tr>
    </w:tbl>
    <w:p w14:paraId="22458DEF">
      <w:pPr>
        <w:keepNext/>
        <w:keepLines/>
        <w:adjustRightInd w:val="0"/>
        <w:snapToGrid w:val="0"/>
        <w:spacing w:before="240" w:after="120" w:afterLines="50" w:line="420" w:lineRule="exact"/>
        <w:outlineLvl w:val="9"/>
        <w:rPr>
          <w:rFonts w:hint="eastAsia" w:ascii="宋体" w:hAnsi="宋体"/>
          <w:b/>
          <w:color w:val="000000" w:themeColor="text1"/>
          <w:szCs w:val="28"/>
          <w:lang w:val="zh-CN" w:eastAsia="zh-CN"/>
          <w14:textFill>
            <w14:solidFill>
              <w14:schemeClr w14:val="tx1"/>
            </w14:solidFill>
          </w14:textFill>
        </w:rPr>
      </w:pPr>
      <w:bookmarkStart w:id="0" w:name="_Toc145428836"/>
      <w:bookmarkStart w:id="1" w:name="_Toc484642421"/>
      <w:bookmarkStart w:id="2" w:name="_Toc96938507"/>
      <w:bookmarkStart w:id="3" w:name="_Toc333437385"/>
      <w:bookmarkStart w:id="4" w:name="_Toc470099687"/>
      <w:r>
        <w:rPr>
          <w:rFonts w:hint="eastAsia" w:ascii="宋体" w:hAnsi="宋体"/>
          <w:b/>
          <w:color w:val="000000" w:themeColor="text1"/>
          <w:szCs w:val="28"/>
          <w:lang w:val="zh-CN" w:eastAsia="zh-CN"/>
          <w14:textFill>
            <w14:solidFill>
              <w14:schemeClr w14:val="tx1"/>
            </w14:solidFill>
          </w14:textFill>
        </w:rPr>
        <w:t>三、无效响应条款</w:t>
      </w:r>
      <w:bookmarkEnd w:id="0"/>
      <w:bookmarkEnd w:id="1"/>
      <w:bookmarkEnd w:id="2"/>
    </w:p>
    <w:p w14:paraId="6162CED5">
      <w:pPr>
        <w:autoSpaceDE w:val="0"/>
        <w:autoSpaceDN w:val="0"/>
        <w:adjustRightInd w:val="0"/>
        <w:snapToGrid w:val="0"/>
        <w:spacing w:line="420" w:lineRule="exact"/>
        <w:ind w:firstLine="480" w:firstLineChars="200"/>
        <w:jc w:val="left"/>
        <w:rPr>
          <w:rFonts w:hint="eastAsia"/>
          <w:sz w:val="24"/>
          <w:szCs w:val="24"/>
          <w:lang w:eastAsia="zh-CN"/>
        </w:rPr>
      </w:pPr>
      <w:r>
        <w:rPr>
          <w:rFonts w:hint="eastAsia"/>
          <w:sz w:val="24"/>
          <w:szCs w:val="24"/>
          <w:lang w:val="en-US" w:eastAsia="zh-CN"/>
        </w:rPr>
        <w:t>供应商</w:t>
      </w:r>
      <w:r>
        <w:rPr>
          <w:rFonts w:hint="eastAsia"/>
          <w:sz w:val="24"/>
          <w:szCs w:val="24"/>
          <w:lang w:eastAsia="zh-CN"/>
        </w:rPr>
        <w:t>或其投标文件出现下列情况之一者，应为无效投标：</w:t>
      </w:r>
    </w:p>
    <w:p w14:paraId="26A5A662">
      <w:pPr>
        <w:autoSpaceDE w:val="0"/>
        <w:autoSpaceDN w:val="0"/>
        <w:adjustRightInd w:val="0"/>
        <w:snapToGrid w:val="0"/>
        <w:spacing w:line="420" w:lineRule="exact"/>
        <w:ind w:firstLine="480" w:firstLineChars="200"/>
        <w:jc w:val="left"/>
        <w:rPr>
          <w:rFonts w:hint="eastAsia"/>
          <w:sz w:val="24"/>
          <w:szCs w:val="24"/>
          <w:lang w:eastAsia="zh-CN"/>
        </w:rPr>
      </w:pPr>
      <w:r>
        <w:rPr>
          <w:rFonts w:hint="eastAsia"/>
          <w:sz w:val="24"/>
          <w:szCs w:val="24"/>
          <w:lang w:eastAsia="zh-CN"/>
        </w:rPr>
        <w:t>（一）</w:t>
      </w:r>
      <w:r>
        <w:rPr>
          <w:rFonts w:hint="eastAsia"/>
          <w:sz w:val="24"/>
          <w:szCs w:val="24"/>
          <w:lang w:val="en-US" w:eastAsia="zh-CN"/>
        </w:rPr>
        <w:t>供应商</w:t>
      </w:r>
      <w:r>
        <w:rPr>
          <w:rFonts w:hint="eastAsia"/>
          <w:sz w:val="24"/>
          <w:szCs w:val="24"/>
          <w:lang w:eastAsia="zh-CN"/>
        </w:rPr>
        <w:t>未通过资格审查或投标文件未通过符合性审查的；</w:t>
      </w:r>
    </w:p>
    <w:p w14:paraId="3BECD1BF">
      <w:pPr>
        <w:autoSpaceDE w:val="0"/>
        <w:autoSpaceDN w:val="0"/>
        <w:adjustRightInd w:val="0"/>
        <w:snapToGrid w:val="0"/>
        <w:spacing w:line="420" w:lineRule="exact"/>
        <w:ind w:firstLine="480" w:firstLineChars="200"/>
        <w:jc w:val="left"/>
        <w:rPr>
          <w:rFonts w:hint="eastAsia"/>
          <w:sz w:val="24"/>
          <w:szCs w:val="24"/>
          <w:lang w:eastAsia="zh-CN"/>
        </w:rPr>
      </w:pPr>
      <w:r>
        <w:rPr>
          <w:rFonts w:hint="eastAsia"/>
          <w:sz w:val="24"/>
          <w:szCs w:val="24"/>
          <w:lang w:eastAsia="zh-CN"/>
        </w:rPr>
        <w:t>（二）单位负责人为同一人或者存在直接控股、管理关系的不同</w:t>
      </w:r>
      <w:r>
        <w:rPr>
          <w:rFonts w:hint="eastAsia"/>
          <w:sz w:val="24"/>
          <w:szCs w:val="24"/>
          <w:lang w:val="en-US" w:eastAsia="zh-CN"/>
        </w:rPr>
        <w:t>供应商</w:t>
      </w:r>
      <w:r>
        <w:rPr>
          <w:rFonts w:hint="eastAsia"/>
          <w:sz w:val="24"/>
          <w:szCs w:val="24"/>
          <w:lang w:eastAsia="zh-CN"/>
        </w:rPr>
        <w:t>，参加同一合同项下的采购活动的；</w:t>
      </w:r>
    </w:p>
    <w:p w14:paraId="0737658E">
      <w:pPr>
        <w:autoSpaceDE w:val="0"/>
        <w:autoSpaceDN w:val="0"/>
        <w:adjustRightInd w:val="0"/>
        <w:snapToGrid w:val="0"/>
        <w:spacing w:line="420" w:lineRule="exact"/>
        <w:ind w:firstLine="480" w:firstLineChars="200"/>
        <w:jc w:val="left"/>
        <w:rPr>
          <w:rFonts w:hint="eastAsia"/>
          <w:sz w:val="24"/>
          <w:szCs w:val="24"/>
          <w:lang w:eastAsia="zh-CN"/>
        </w:rPr>
      </w:pPr>
      <w:r>
        <w:rPr>
          <w:rFonts w:hint="eastAsia"/>
          <w:sz w:val="24"/>
          <w:szCs w:val="24"/>
          <w:lang w:eastAsia="zh-CN"/>
        </w:rPr>
        <w:t>（三）报价经评标委员会讨论认定为恶意低价的；</w:t>
      </w:r>
    </w:p>
    <w:p w14:paraId="5D57993D">
      <w:pPr>
        <w:autoSpaceDE w:val="0"/>
        <w:autoSpaceDN w:val="0"/>
        <w:adjustRightInd w:val="0"/>
        <w:snapToGrid w:val="0"/>
        <w:spacing w:line="420" w:lineRule="exact"/>
        <w:ind w:firstLine="480" w:firstLineChars="200"/>
        <w:jc w:val="left"/>
        <w:rPr>
          <w:rFonts w:hint="eastAsia"/>
          <w:sz w:val="24"/>
          <w:szCs w:val="24"/>
          <w:lang w:eastAsia="zh-CN"/>
        </w:rPr>
      </w:pPr>
      <w:r>
        <w:rPr>
          <w:rFonts w:hint="eastAsia"/>
          <w:sz w:val="24"/>
          <w:szCs w:val="24"/>
          <w:lang w:eastAsia="zh-CN"/>
        </w:rPr>
        <w:t>（四）投标文件含有违反国家法律法规的内容，或附有采购人不能接受的条件的。</w:t>
      </w:r>
      <w:bookmarkEnd w:id="3"/>
      <w:bookmarkEnd w:id="4"/>
      <w:bookmarkStart w:id="5" w:name="_GoBack"/>
      <w:bookmarkEnd w:id="5"/>
    </w:p>
    <w:sectPr>
      <w:footerReference r:id="rId5" w:type="default"/>
      <w:pgSz w:w="11906" w:h="16838"/>
      <w:pgMar w:top="1559" w:right="1559" w:bottom="1559" w:left="1559"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72">
      <wne:acd wne:acdName="acd0"/>
    </wne:keymap>
    <wne:keymap wne:kcmPrimary="0471">
      <wne:acd wne:acdName="acd1"/>
    </wne:keymap>
    <wne:keymap wne:kcmPrimary="0476">
      <wne:acd wne:acdName="acd2"/>
    </wne:keymap>
    <wne:keymap wne:kcmPrimary="0470">
      <wne:acd wne:acdName="acd3"/>
    </wne:keymap>
    <wne:keymap wne:kcmPrimary="0475">
      <wne:acd wne:acdName="acd4"/>
    </wne:keymap>
  </wne:keymaps>
  <wne:acds>
    <wne:acd wne:argValue="AQAAAAIA" wne:acdName="acd0" wne:fciIndexBasedOn="0065"/>
    <wne:acd wne:argValue="AQAAAAMA" wne:acdName="acd1" wne:fciIndexBasedOn="0065"/>
    <wne:acd wne:argValue="AQAAAAEA" wne:acdName="acd2" wne:fciIndexBasedOn="0065"/>
    <wne:acd wne:argValue="AQAAAAAA" wne:acdName="acd3" wne:fciIndexBasedOn="0065"/>
    <wne:acd wne:argValue="AQAAAAQA" wne:acdName="acd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2BCFCD8C-0DC5-463B-927D-EEB42B2F6AF0}"/>
  </w:font>
  <w:font w:name="楷体_GB2312">
    <w:panose1 w:val="02010609030101010101"/>
    <w:charset w:val="86"/>
    <w:family w:val="auto"/>
    <w:pitch w:val="default"/>
    <w:sig w:usb0="00000001" w:usb1="080E0000" w:usb2="00000000" w:usb3="00000000" w:csb0="00040000" w:csb1="00000000"/>
  </w:font>
  <w:font w:name="汉仪中宋简">
    <w:altName w:val="宋体"/>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ABA1623-4283-4B10-A6F9-0FC2D305B17A}"/>
  </w:font>
  <w:font w:name="方正楷体简体">
    <w:altName w:val="楷体_GB2312"/>
    <w:panose1 w:val="02000000000000000000"/>
    <w:charset w:val="86"/>
    <w:family w:val="auto"/>
    <w:pitch w:val="default"/>
    <w:sig w:usb0="00000000" w:usb1="00000000" w:usb2="00000012" w:usb3="00000000" w:csb0="0004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2272501"/>
    </w:sdtPr>
    <w:sdtContent>
      <w:p w14:paraId="4C7273FC">
        <w:pPr>
          <w:pStyle w:val="13"/>
          <w:jc w:val="center"/>
        </w:pPr>
        <w:r>
          <w:fldChar w:fldCharType="begin"/>
        </w:r>
        <w:r>
          <w:instrText xml:space="preserve">PAGE   \* MERGEFORMAT</w:instrText>
        </w:r>
        <w:r>
          <w:fldChar w:fldCharType="separate"/>
        </w:r>
        <w:r>
          <w:rPr>
            <w:lang w:val="zh-CN"/>
          </w:rPr>
          <w:t>2</w:t>
        </w:r>
        <w:r>
          <w:fldChar w:fldCharType="end"/>
        </w:r>
      </w:p>
    </w:sdtContent>
  </w:sdt>
  <w:p w14:paraId="5DD86E93">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4CE60"/>
    <w:multiLevelType w:val="singleLevel"/>
    <w:tmpl w:val="9764CE60"/>
    <w:lvl w:ilvl="0" w:tentative="0">
      <w:start w:val="1"/>
      <w:numFmt w:val="chineseCounting"/>
      <w:pStyle w:val="17"/>
      <w:suff w:val="nothing"/>
      <w:lvlText w:val="第%1章 "/>
      <w:lvlJc w:val="right"/>
      <w:pPr>
        <w:ind w:left="0" w:firstLine="397"/>
      </w:pPr>
      <w:rPr>
        <w:rFonts w:hint="eastAsia"/>
      </w:rPr>
    </w:lvl>
  </w:abstractNum>
  <w:abstractNum w:abstractNumId="1">
    <w:nsid w:val="25957215"/>
    <w:multiLevelType w:val="multilevel"/>
    <w:tmpl w:val="25957215"/>
    <w:lvl w:ilvl="0" w:tentative="0">
      <w:start w:val="1"/>
      <w:numFmt w:val="decimal"/>
      <w:suff w:val="space"/>
      <w:lvlText w:val="%1."/>
      <w:lvlJc w:val="left"/>
      <w:pPr>
        <w:ind w:left="432" w:hanging="432"/>
      </w:pPr>
      <w:rPr>
        <w:rFonts w:hint="eastAsia"/>
      </w:rPr>
    </w:lvl>
    <w:lvl w:ilvl="1" w:tentative="0">
      <w:start w:val="1"/>
      <w:numFmt w:val="decimal"/>
      <w:pStyle w:val="25"/>
      <w:suff w:val="space"/>
      <w:lvlText w:val="%1.%2."/>
      <w:lvlJc w:val="left"/>
      <w:pPr>
        <w:ind w:left="0" w:firstLine="0"/>
      </w:pPr>
      <w:rPr>
        <w:rFonts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none"/>
      <w:lvlText w:val="1"/>
      <w:lvlJc w:val="left"/>
      <w:pPr>
        <w:ind w:left="0" w:firstLine="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25D06875"/>
    <w:multiLevelType w:val="multilevel"/>
    <w:tmpl w:val="25D06875"/>
    <w:lvl w:ilvl="0" w:tentative="0">
      <w:start w:val="1"/>
      <w:numFmt w:val="chineseCounting"/>
      <w:suff w:val="nothing"/>
      <w:lvlText w:val="%1、"/>
      <w:lvlJc w:val="left"/>
      <w:pPr>
        <w:tabs>
          <w:tab w:val="left" w:pos="0"/>
        </w:tabs>
        <w:ind w:left="0" w:firstLine="0"/>
      </w:pPr>
      <w:rPr>
        <w:rFonts w:hint="eastAsia" w:ascii="汉仪中宋简" w:hAnsi="汉仪中宋简" w:eastAsia="汉仪中宋简"/>
      </w:rPr>
    </w:lvl>
    <w:lvl w:ilvl="1" w:tentative="0">
      <w:start w:val="1"/>
      <w:numFmt w:val="chineseCounting"/>
      <w:pStyle w:val="3"/>
      <w:suff w:val="space"/>
      <w:lvlText w:val="(%2)"/>
      <w:lvlJc w:val="left"/>
      <w:pPr>
        <w:tabs>
          <w:tab w:val="left" w:pos="420"/>
        </w:tabs>
        <w:ind w:left="0" w:firstLine="0"/>
      </w:pPr>
      <w:rPr>
        <w:rFonts w:hint="eastAsia" w:ascii="汉仪中宋简" w:hAnsi="汉仪中宋简" w:eastAsia="汉仪中宋简"/>
      </w:rPr>
    </w:lvl>
    <w:lvl w:ilvl="2" w:tentative="0">
      <w:start w:val="1"/>
      <w:numFmt w:val="decimal"/>
      <w:suff w:val="nothing"/>
      <w:lvlText w:val="%3．"/>
      <w:lvlJc w:val="left"/>
      <w:pPr>
        <w:tabs>
          <w:tab w:val="left" w:pos="420"/>
        </w:tabs>
        <w:ind w:left="-3" w:firstLine="0"/>
      </w:pPr>
      <w:rPr>
        <w:rFonts w:hint="eastAsia" w:ascii="汉仪中宋简" w:hAnsi="汉仪中宋简" w:eastAsia="汉仪中宋简"/>
      </w:rPr>
    </w:lvl>
    <w:lvl w:ilvl="3" w:tentative="0">
      <w:start w:val="1"/>
      <w:numFmt w:val="decimal"/>
      <w:suff w:val="space"/>
      <w:lvlText w:val="（%4）"/>
      <w:lvlJc w:val="left"/>
      <w:pPr>
        <w:tabs>
          <w:tab w:val="left" w:pos="0"/>
        </w:tabs>
        <w:ind w:left="0" w:firstLine="0"/>
      </w:pPr>
      <w:rPr>
        <w:rFonts w:hint="eastAsia" w:ascii="汉仪中宋简" w:hAnsi="汉仪中宋简" w:eastAsia="汉仪中宋简"/>
      </w:rPr>
    </w:lvl>
    <w:lvl w:ilvl="4" w:tentative="0">
      <w:start w:val="1"/>
      <w:numFmt w:val="lowerRoman"/>
      <w:pStyle w:val="6"/>
      <w:suff w:val="space"/>
      <w:lvlText w:val="%5) "/>
      <w:lvlJc w:val="left"/>
      <w:pPr>
        <w:tabs>
          <w:tab w:val="left" w:pos="420"/>
        </w:tabs>
        <w:ind w:left="0" w:firstLine="0"/>
      </w:pPr>
      <w:rPr>
        <w:rFonts w:hint="eastAsia" w:ascii="汉仪中宋简" w:hAnsi="汉仪中宋简" w:eastAsia="汉仪中宋简"/>
      </w:rPr>
    </w:lvl>
    <w:lvl w:ilvl="5" w:tentative="0">
      <w:start w:val="1"/>
      <w:numFmt w:val="decimal"/>
      <w:pStyle w:val="7"/>
      <w:suff w:val="nothing"/>
      <w:lvlText w:val="%6）"/>
      <w:lvlJc w:val="left"/>
      <w:pPr>
        <w:tabs>
          <w:tab w:val="left" w:pos="420"/>
        </w:tabs>
        <w:ind w:left="0" w:firstLine="0"/>
      </w:pPr>
      <w:rPr>
        <w:rFonts w:hint="eastAsia" w:ascii="汉仪中宋简" w:hAnsi="汉仪中宋简" w:eastAsia="汉仪中宋简"/>
      </w:rPr>
    </w:lvl>
    <w:lvl w:ilvl="6" w:tentative="0">
      <w:start w:val="1"/>
      <w:numFmt w:val="lowerLetter"/>
      <w:pStyle w:val="8"/>
      <w:suff w:val="nothing"/>
      <w:lvlText w:val="%7．"/>
      <w:lvlJc w:val="left"/>
      <w:pPr>
        <w:ind w:left="0" w:firstLine="0"/>
      </w:pPr>
      <w:rPr>
        <w:rFonts w:hint="eastAsia" w:ascii="汉仪中宋简" w:hAnsi="汉仪中宋简" w:eastAsia="汉仪中宋简"/>
      </w:rPr>
    </w:lvl>
    <w:lvl w:ilvl="7" w:tentative="0">
      <w:start w:val="1"/>
      <w:numFmt w:val="lowerLetter"/>
      <w:pStyle w:val="9"/>
      <w:suff w:val="nothing"/>
      <w:lvlText w:val="%8）"/>
      <w:lvlJc w:val="left"/>
      <w:pPr>
        <w:ind w:left="0" w:firstLine="0"/>
      </w:pPr>
      <w:rPr>
        <w:rFonts w:hint="eastAsia" w:ascii="汉仪中宋简" w:hAnsi="汉仪中宋简" w:eastAsia="汉仪中宋简"/>
      </w:rPr>
    </w:lvl>
    <w:lvl w:ilvl="8" w:tentative="0">
      <w:start w:val="1"/>
      <w:numFmt w:val="lowerRoman"/>
      <w:pStyle w:val="10"/>
      <w:suff w:val="space"/>
      <w:lvlText w:val="%9 "/>
      <w:lvlJc w:val="left"/>
      <w:pPr>
        <w:tabs>
          <w:tab w:val="left" w:pos="420"/>
        </w:tabs>
        <w:ind w:left="0" w:firstLine="0"/>
      </w:pPr>
      <w:rPr>
        <w:rFonts w:hint="eastAsia" w:ascii="汉仪中宋简" w:hAnsi="汉仪中宋简" w:eastAsia="汉仪中宋简"/>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69AD"/>
    <w:rsid w:val="00235012"/>
    <w:rsid w:val="002B06D1"/>
    <w:rsid w:val="003357D8"/>
    <w:rsid w:val="00362F3B"/>
    <w:rsid w:val="007402CA"/>
    <w:rsid w:val="007A51B4"/>
    <w:rsid w:val="008E0C60"/>
    <w:rsid w:val="00A6244D"/>
    <w:rsid w:val="00B2494E"/>
    <w:rsid w:val="00BA3803"/>
    <w:rsid w:val="00C14B91"/>
    <w:rsid w:val="00CB1EB4"/>
    <w:rsid w:val="00D91EDB"/>
    <w:rsid w:val="00FC206D"/>
    <w:rsid w:val="00FC2A19"/>
    <w:rsid w:val="010252F0"/>
    <w:rsid w:val="010A478A"/>
    <w:rsid w:val="0118690F"/>
    <w:rsid w:val="01203FAE"/>
    <w:rsid w:val="012E3726"/>
    <w:rsid w:val="014A102B"/>
    <w:rsid w:val="015B6D94"/>
    <w:rsid w:val="016248D9"/>
    <w:rsid w:val="016814B1"/>
    <w:rsid w:val="0176597C"/>
    <w:rsid w:val="017B2F92"/>
    <w:rsid w:val="01816721"/>
    <w:rsid w:val="019404F8"/>
    <w:rsid w:val="019B1886"/>
    <w:rsid w:val="019B53E2"/>
    <w:rsid w:val="01A22C15"/>
    <w:rsid w:val="01A544B3"/>
    <w:rsid w:val="01AC5842"/>
    <w:rsid w:val="01B3097E"/>
    <w:rsid w:val="01CD7566"/>
    <w:rsid w:val="01D803E5"/>
    <w:rsid w:val="01D858B3"/>
    <w:rsid w:val="01D9415D"/>
    <w:rsid w:val="01EC0334"/>
    <w:rsid w:val="01FA76FB"/>
    <w:rsid w:val="020224D7"/>
    <w:rsid w:val="020411DA"/>
    <w:rsid w:val="021F723B"/>
    <w:rsid w:val="0236335D"/>
    <w:rsid w:val="025F0B06"/>
    <w:rsid w:val="02664AA4"/>
    <w:rsid w:val="02832A46"/>
    <w:rsid w:val="0284231A"/>
    <w:rsid w:val="02A14C7A"/>
    <w:rsid w:val="02B56978"/>
    <w:rsid w:val="02B96468"/>
    <w:rsid w:val="02BE10CC"/>
    <w:rsid w:val="02BE1699"/>
    <w:rsid w:val="02C00E90"/>
    <w:rsid w:val="02D45050"/>
    <w:rsid w:val="02D76B2D"/>
    <w:rsid w:val="02E35293"/>
    <w:rsid w:val="03123DCA"/>
    <w:rsid w:val="031C2553"/>
    <w:rsid w:val="03205937"/>
    <w:rsid w:val="032D4760"/>
    <w:rsid w:val="03327FC8"/>
    <w:rsid w:val="033B56D0"/>
    <w:rsid w:val="034321D6"/>
    <w:rsid w:val="034A70C0"/>
    <w:rsid w:val="034F46D6"/>
    <w:rsid w:val="036C34DA"/>
    <w:rsid w:val="03716D43"/>
    <w:rsid w:val="037D56E7"/>
    <w:rsid w:val="03885E3A"/>
    <w:rsid w:val="03977E2B"/>
    <w:rsid w:val="039E565E"/>
    <w:rsid w:val="03AE3AF3"/>
    <w:rsid w:val="03BF6E60"/>
    <w:rsid w:val="03CD43FF"/>
    <w:rsid w:val="03D35307"/>
    <w:rsid w:val="03FD2384"/>
    <w:rsid w:val="040C25C7"/>
    <w:rsid w:val="04133956"/>
    <w:rsid w:val="04267B2D"/>
    <w:rsid w:val="042711AF"/>
    <w:rsid w:val="042A45F0"/>
    <w:rsid w:val="04390EE3"/>
    <w:rsid w:val="043953C0"/>
    <w:rsid w:val="04473600"/>
    <w:rsid w:val="04706FFA"/>
    <w:rsid w:val="04763EE5"/>
    <w:rsid w:val="04784101"/>
    <w:rsid w:val="047A5F30"/>
    <w:rsid w:val="047E1DB4"/>
    <w:rsid w:val="04934A97"/>
    <w:rsid w:val="049727D9"/>
    <w:rsid w:val="04A3117E"/>
    <w:rsid w:val="04B50EB1"/>
    <w:rsid w:val="04D56E5D"/>
    <w:rsid w:val="04DA0918"/>
    <w:rsid w:val="04FF3EDA"/>
    <w:rsid w:val="05080FE1"/>
    <w:rsid w:val="05094D59"/>
    <w:rsid w:val="053E0EA6"/>
    <w:rsid w:val="055A55B4"/>
    <w:rsid w:val="05643D33"/>
    <w:rsid w:val="05665D07"/>
    <w:rsid w:val="05701DE5"/>
    <w:rsid w:val="058645FB"/>
    <w:rsid w:val="05880374"/>
    <w:rsid w:val="058F525E"/>
    <w:rsid w:val="059E1945"/>
    <w:rsid w:val="05C15910"/>
    <w:rsid w:val="05C173E2"/>
    <w:rsid w:val="05CA44E8"/>
    <w:rsid w:val="05F872A7"/>
    <w:rsid w:val="05FA470B"/>
    <w:rsid w:val="06055520"/>
    <w:rsid w:val="06112117"/>
    <w:rsid w:val="061E4834"/>
    <w:rsid w:val="062C51A3"/>
    <w:rsid w:val="063B43C4"/>
    <w:rsid w:val="063F6C84"/>
    <w:rsid w:val="0650292D"/>
    <w:rsid w:val="0655507F"/>
    <w:rsid w:val="065F5262"/>
    <w:rsid w:val="06700636"/>
    <w:rsid w:val="0687687D"/>
    <w:rsid w:val="069E33C3"/>
    <w:rsid w:val="06C62F02"/>
    <w:rsid w:val="06D3561E"/>
    <w:rsid w:val="06F7130D"/>
    <w:rsid w:val="07034156"/>
    <w:rsid w:val="070E2AFA"/>
    <w:rsid w:val="070E48A8"/>
    <w:rsid w:val="07126147"/>
    <w:rsid w:val="07195727"/>
    <w:rsid w:val="07533FDE"/>
    <w:rsid w:val="076F17EB"/>
    <w:rsid w:val="07972A1D"/>
    <w:rsid w:val="07BF120C"/>
    <w:rsid w:val="07C136C9"/>
    <w:rsid w:val="07CB0CF1"/>
    <w:rsid w:val="07CC279A"/>
    <w:rsid w:val="07E04497"/>
    <w:rsid w:val="07FE66CB"/>
    <w:rsid w:val="0802440D"/>
    <w:rsid w:val="080C0DE8"/>
    <w:rsid w:val="0825634E"/>
    <w:rsid w:val="08275C22"/>
    <w:rsid w:val="08282F1C"/>
    <w:rsid w:val="082A5712"/>
    <w:rsid w:val="08471E20"/>
    <w:rsid w:val="086230FE"/>
    <w:rsid w:val="08740DEC"/>
    <w:rsid w:val="08966904"/>
    <w:rsid w:val="089E758D"/>
    <w:rsid w:val="08CE78BD"/>
    <w:rsid w:val="08D31906"/>
    <w:rsid w:val="08D631A4"/>
    <w:rsid w:val="08D8290B"/>
    <w:rsid w:val="08F5187C"/>
    <w:rsid w:val="09020655"/>
    <w:rsid w:val="09023F99"/>
    <w:rsid w:val="091178D8"/>
    <w:rsid w:val="092D144C"/>
    <w:rsid w:val="0946032A"/>
    <w:rsid w:val="095011A8"/>
    <w:rsid w:val="09506DC0"/>
    <w:rsid w:val="09532A47"/>
    <w:rsid w:val="09616F12"/>
    <w:rsid w:val="097E3F67"/>
    <w:rsid w:val="098350DA"/>
    <w:rsid w:val="099B68C7"/>
    <w:rsid w:val="09AF4121"/>
    <w:rsid w:val="09B95BC7"/>
    <w:rsid w:val="09BC05EC"/>
    <w:rsid w:val="09BD27F8"/>
    <w:rsid w:val="09D122E9"/>
    <w:rsid w:val="09E0077E"/>
    <w:rsid w:val="09F47D86"/>
    <w:rsid w:val="0A157CFC"/>
    <w:rsid w:val="0A474359"/>
    <w:rsid w:val="0A4778AE"/>
    <w:rsid w:val="0A544CC8"/>
    <w:rsid w:val="0A5627EE"/>
    <w:rsid w:val="0A59408D"/>
    <w:rsid w:val="0A5D3B7D"/>
    <w:rsid w:val="0A6C56A7"/>
    <w:rsid w:val="0A9A6B7F"/>
    <w:rsid w:val="0A9D21CB"/>
    <w:rsid w:val="0A9D666F"/>
    <w:rsid w:val="0A9E5F43"/>
    <w:rsid w:val="0AB45767"/>
    <w:rsid w:val="0ADD2F10"/>
    <w:rsid w:val="0AFB246A"/>
    <w:rsid w:val="0AFC27B3"/>
    <w:rsid w:val="0B016BFE"/>
    <w:rsid w:val="0B0835EB"/>
    <w:rsid w:val="0B11176E"/>
    <w:rsid w:val="0B2621C1"/>
    <w:rsid w:val="0B39076D"/>
    <w:rsid w:val="0B3B3792"/>
    <w:rsid w:val="0B3D575C"/>
    <w:rsid w:val="0B462863"/>
    <w:rsid w:val="0B5A630E"/>
    <w:rsid w:val="0B6E5916"/>
    <w:rsid w:val="0B7D3DAB"/>
    <w:rsid w:val="0B980BE5"/>
    <w:rsid w:val="0BB21CA6"/>
    <w:rsid w:val="0BBC2B25"/>
    <w:rsid w:val="0C1722D9"/>
    <w:rsid w:val="0C175FAD"/>
    <w:rsid w:val="0C211D10"/>
    <w:rsid w:val="0C322DE7"/>
    <w:rsid w:val="0C403756"/>
    <w:rsid w:val="0C4072B2"/>
    <w:rsid w:val="0C46289C"/>
    <w:rsid w:val="0C5C751A"/>
    <w:rsid w:val="0C8573BB"/>
    <w:rsid w:val="0C880C59"/>
    <w:rsid w:val="0CAD0C97"/>
    <w:rsid w:val="0CC750E8"/>
    <w:rsid w:val="0CDB6FDB"/>
    <w:rsid w:val="0CE265BB"/>
    <w:rsid w:val="0CEF0CD8"/>
    <w:rsid w:val="0D0227BA"/>
    <w:rsid w:val="0D0522AA"/>
    <w:rsid w:val="0D0E115E"/>
    <w:rsid w:val="0D2210AE"/>
    <w:rsid w:val="0D3A63F7"/>
    <w:rsid w:val="0D505F74"/>
    <w:rsid w:val="0D6E7E4F"/>
    <w:rsid w:val="0D780CCE"/>
    <w:rsid w:val="0D7F3E0A"/>
    <w:rsid w:val="0D837D9E"/>
    <w:rsid w:val="0D984ECC"/>
    <w:rsid w:val="0D9D1FC6"/>
    <w:rsid w:val="0DB75190"/>
    <w:rsid w:val="0DC108C7"/>
    <w:rsid w:val="0DD0740A"/>
    <w:rsid w:val="0DD759F4"/>
    <w:rsid w:val="0DED5218"/>
    <w:rsid w:val="0DFE11D3"/>
    <w:rsid w:val="0E073C01"/>
    <w:rsid w:val="0E1704E7"/>
    <w:rsid w:val="0E201B3A"/>
    <w:rsid w:val="0E715E49"/>
    <w:rsid w:val="0E76345F"/>
    <w:rsid w:val="0E792F4F"/>
    <w:rsid w:val="0E7B6CC7"/>
    <w:rsid w:val="0E8E59FB"/>
    <w:rsid w:val="0E9C279A"/>
    <w:rsid w:val="0EA004DC"/>
    <w:rsid w:val="0EBA0614"/>
    <w:rsid w:val="0EC51CF1"/>
    <w:rsid w:val="0ECB1C73"/>
    <w:rsid w:val="0EE00D72"/>
    <w:rsid w:val="0EE228A3"/>
    <w:rsid w:val="0EF10D38"/>
    <w:rsid w:val="0F0C5B71"/>
    <w:rsid w:val="0F1B5DB5"/>
    <w:rsid w:val="0F272D8E"/>
    <w:rsid w:val="0F2E3D3A"/>
    <w:rsid w:val="0F2F360E"/>
    <w:rsid w:val="0F4C41C0"/>
    <w:rsid w:val="0F4E7F38"/>
    <w:rsid w:val="0F5D461F"/>
    <w:rsid w:val="0F781459"/>
    <w:rsid w:val="0F8676D2"/>
    <w:rsid w:val="0F9471CF"/>
    <w:rsid w:val="0F9B0CA3"/>
    <w:rsid w:val="0F9D0EBF"/>
    <w:rsid w:val="0FBD0C1A"/>
    <w:rsid w:val="0FC95811"/>
    <w:rsid w:val="0FF22FB9"/>
    <w:rsid w:val="0FFF56D6"/>
    <w:rsid w:val="10030D22"/>
    <w:rsid w:val="10172130"/>
    <w:rsid w:val="10394744"/>
    <w:rsid w:val="104D01F0"/>
    <w:rsid w:val="10500180"/>
    <w:rsid w:val="105E2AE5"/>
    <w:rsid w:val="106317C1"/>
    <w:rsid w:val="107514F4"/>
    <w:rsid w:val="109F39AC"/>
    <w:rsid w:val="10B77D5F"/>
    <w:rsid w:val="10DE709A"/>
    <w:rsid w:val="10E741A0"/>
    <w:rsid w:val="110A3482"/>
    <w:rsid w:val="111F4B90"/>
    <w:rsid w:val="112E0021"/>
    <w:rsid w:val="11427629"/>
    <w:rsid w:val="11537A88"/>
    <w:rsid w:val="11731ED8"/>
    <w:rsid w:val="1178129C"/>
    <w:rsid w:val="117B0D8C"/>
    <w:rsid w:val="117B2B3A"/>
    <w:rsid w:val="11934328"/>
    <w:rsid w:val="119602FC"/>
    <w:rsid w:val="119A0B4E"/>
    <w:rsid w:val="119C142F"/>
    <w:rsid w:val="119D51A7"/>
    <w:rsid w:val="11B20C52"/>
    <w:rsid w:val="11B76268"/>
    <w:rsid w:val="11B9758D"/>
    <w:rsid w:val="11C12B01"/>
    <w:rsid w:val="11C95F9C"/>
    <w:rsid w:val="11CC15E8"/>
    <w:rsid w:val="11E132E5"/>
    <w:rsid w:val="11F33019"/>
    <w:rsid w:val="11F76665"/>
    <w:rsid w:val="12096398"/>
    <w:rsid w:val="12107727"/>
    <w:rsid w:val="121C256F"/>
    <w:rsid w:val="121F3E0E"/>
    <w:rsid w:val="12485112"/>
    <w:rsid w:val="124B69B1"/>
    <w:rsid w:val="124E024F"/>
    <w:rsid w:val="12527D3F"/>
    <w:rsid w:val="126269F9"/>
    <w:rsid w:val="12704669"/>
    <w:rsid w:val="12926C0F"/>
    <w:rsid w:val="12972203"/>
    <w:rsid w:val="12B02035"/>
    <w:rsid w:val="12BE53D5"/>
    <w:rsid w:val="12D22C2E"/>
    <w:rsid w:val="12D505A1"/>
    <w:rsid w:val="12E72FE9"/>
    <w:rsid w:val="13001549"/>
    <w:rsid w:val="13203999"/>
    <w:rsid w:val="13272F7A"/>
    <w:rsid w:val="13294F44"/>
    <w:rsid w:val="132B7C1A"/>
    <w:rsid w:val="132D66E8"/>
    <w:rsid w:val="13367661"/>
    <w:rsid w:val="133E02C4"/>
    <w:rsid w:val="1340403C"/>
    <w:rsid w:val="134F24D1"/>
    <w:rsid w:val="1356385F"/>
    <w:rsid w:val="137E6912"/>
    <w:rsid w:val="13954387"/>
    <w:rsid w:val="13A97E33"/>
    <w:rsid w:val="13B50586"/>
    <w:rsid w:val="13BF7656"/>
    <w:rsid w:val="13C0517C"/>
    <w:rsid w:val="14096B23"/>
    <w:rsid w:val="140A5AD6"/>
    <w:rsid w:val="14151024"/>
    <w:rsid w:val="14276FAA"/>
    <w:rsid w:val="142B0848"/>
    <w:rsid w:val="142E20E6"/>
    <w:rsid w:val="143A4F2F"/>
    <w:rsid w:val="144D4C62"/>
    <w:rsid w:val="14665D24"/>
    <w:rsid w:val="147321EF"/>
    <w:rsid w:val="14755F67"/>
    <w:rsid w:val="147C5547"/>
    <w:rsid w:val="14900FF3"/>
    <w:rsid w:val="14B7657F"/>
    <w:rsid w:val="14CF5677"/>
    <w:rsid w:val="14D013EF"/>
    <w:rsid w:val="14D62EA9"/>
    <w:rsid w:val="14EA104F"/>
    <w:rsid w:val="14F275B8"/>
    <w:rsid w:val="150D43F1"/>
    <w:rsid w:val="15192D96"/>
    <w:rsid w:val="15237771"/>
    <w:rsid w:val="15510782"/>
    <w:rsid w:val="155913E5"/>
    <w:rsid w:val="15804BC3"/>
    <w:rsid w:val="158E72E0"/>
    <w:rsid w:val="15A00DC2"/>
    <w:rsid w:val="15A9236C"/>
    <w:rsid w:val="15B33CE7"/>
    <w:rsid w:val="15BD5E17"/>
    <w:rsid w:val="15C070BB"/>
    <w:rsid w:val="15C838CC"/>
    <w:rsid w:val="15D60C87"/>
    <w:rsid w:val="15E96C0C"/>
    <w:rsid w:val="15E97757"/>
    <w:rsid w:val="16053A19"/>
    <w:rsid w:val="16133C89"/>
    <w:rsid w:val="161C2C2E"/>
    <w:rsid w:val="1629525B"/>
    <w:rsid w:val="163B0AEA"/>
    <w:rsid w:val="16481B56"/>
    <w:rsid w:val="16491459"/>
    <w:rsid w:val="166C5148"/>
    <w:rsid w:val="16777D74"/>
    <w:rsid w:val="16832BBD"/>
    <w:rsid w:val="16B03286"/>
    <w:rsid w:val="16B72867"/>
    <w:rsid w:val="16D01B7A"/>
    <w:rsid w:val="16DB47A7"/>
    <w:rsid w:val="16F07B27"/>
    <w:rsid w:val="16FC471D"/>
    <w:rsid w:val="16FE3FF2"/>
    <w:rsid w:val="17125CEF"/>
    <w:rsid w:val="17143815"/>
    <w:rsid w:val="172A3039"/>
    <w:rsid w:val="173739A8"/>
    <w:rsid w:val="17481711"/>
    <w:rsid w:val="174C7453"/>
    <w:rsid w:val="174F484D"/>
    <w:rsid w:val="176D1177"/>
    <w:rsid w:val="178169D1"/>
    <w:rsid w:val="179B7A92"/>
    <w:rsid w:val="179E3A27"/>
    <w:rsid w:val="17B31280"/>
    <w:rsid w:val="17B9260F"/>
    <w:rsid w:val="17BB0135"/>
    <w:rsid w:val="17F17FFA"/>
    <w:rsid w:val="17F35B20"/>
    <w:rsid w:val="18003D99"/>
    <w:rsid w:val="18095344"/>
    <w:rsid w:val="18421B34"/>
    <w:rsid w:val="189D783A"/>
    <w:rsid w:val="18A4506D"/>
    <w:rsid w:val="18A8690B"/>
    <w:rsid w:val="18AF3E69"/>
    <w:rsid w:val="18D30901"/>
    <w:rsid w:val="18DD40DB"/>
    <w:rsid w:val="18DF7E53"/>
    <w:rsid w:val="18F90F15"/>
    <w:rsid w:val="190D676E"/>
    <w:rsid w:val="191F64A1"/>
    <w:rsid w:val="19297A6D"/>
    <w:rsid w:val="19526877"/>
    <w:rsid w:val="1954439D"/>
    <w:rsid w:val="19573E8D"/>
    <w:rsid w:val="1968609A"/>
    <w:rsid w:val="196B6F5D"/>
    <w:rsid w:val="196F11D7"/>
    <w:rsid w:val="197E6361"/>
    <w:rsid w:val="1981715C"/>
    <w:rsid w:val="199155F1"/>
    <w:rsid w:val="19A141A3"/>
    <w:rsid w:val="19AB482C"/>
    <w:rsid w:val="19CA465F"/>
    <w:rsid w:val="19D83220"/>
    <w:rsid w:val="19DD2D01"/>
    <w:rsid w:val="19F94F44"/>
    <w:rsid w:val="1A02029D"/>
    <w:rsid w:val="1A0758B3"/>
    <w:rsid w:val="1A077661"/>
    <w:rsid w:val="1A367F46"/>
    <w:rsid w:val="1A400DC5"/>
    <w:rsid w:val="1A620D3B"/>
    <w:rsid w:val="1A6C303A"/>
    <w:rsid w:val="1A9F3D3E"/>
    <w:rsid w:val="1AAA22B0"/>
    <w:rsid w:val="1AAE6EA6"/>
    <w:rsid w:val="1AB23A71"/>
    <w:rsid w:val="1AB5530F"/>
    <w:rsid w:val="1AD0039B"/>
    <w:rsid w:val="1AEE240D"/>
    <w:rsid w:val="1AF012C3"/>
    <w:rsid w:val="1AF5570C"/>
    <w:rsid w:val="1B083691"/>
    <w:rsid w:val="1B0B13D3"/>
    <w:rsid w:val="1B171B26"/>
    <w:rsid w:val="1B177D78"/>
    <w:rsid w:val="1B1F6C2C"/>
    <w:rsid w:val="1B6F4D9F"/>
    <w:rsid w:val="1B79458F"/>
    <w:rsid w:val="1B7A20B5"/>
    <w:rsid w:val="1B8B42C2"/>
    <w:rsid w:val="1B9413C8"/>
    <w:rsid w:val="1B99253B"/>
    <w:rsid w:val="1BA57132"/>
    <w:rsid w:val="1BA809D0"/>
    <w:rsid w:val="1BC670A8"/>
    <w:rsid w:val="1BEF65FF"/>
    <w:rsid w:val="1BFD6F6E"/>
    <w:rsid w:val="1C4F52EF"/>
    <w:rsid w:val="1C56042C"/>
    <w:rsid w:val="1C5B15C5"/>
    <w:rsid w:val="1C6100DB"/>
    <w:rsid w:val="1C6C7C4F"/>
    <w:rsid w:val="1C737230"/>
    <w:rsid w:val="1C7B4336"/>
    <w:rsid w:val="1C8256C5"/>
    <w:rsid w:val="1C9176B6"/>
    <w:rsid w:val="1CB82E95"/>
    <w:rsid w:val="1CC47A8B"/>
    <w:rsid w:val="1CCC06EE"/>
    <w:rsid w:val="1CDA105D"/>
    <w:rsid w:val="1CDF0E2B"/>
    <w:rsid w:val="1CE41E18"/>
    <w:rsid w:val="1CEE4B08"/>
    <w:rsid w:val="1CEF4B16"/>
    <w:rsid w:val="1CF0262F"/>
    <w:rsid w:val="1CF06AD2"/>
    <w:rsid w:val="1D04257E"/>
    <w:rsid w:val="1D047E88"/>
    <w:rsid w:val="1D181E61"/>
    <w:rsid w:val="1D183933"/>
    <w:rsid w:val="1D6B7F07"/>
    <w:rsid w:val="1D776B76"/>
    <w:rsid w:val="1D862F93"/>
    <w:rsid w:val="1DBB0E8E"/>
    <w:rsid w:val="1DC51D0D"/>
    <w:rsid w:val="1DCB6BF8"/>
    <w:rsid w:val="1DCD0BC2"/>
    <w:rsid w:val="1DCD348A"/>
    <w:rsid w:val="1DCE367E"/>
    <w:rsid w:val="1DCF63A9"/>
    <w:rsid w:val="1DDC2BB3"/>
    <w:rsid w:val="1DEA52D0"/>
    <w:rsid w:val="1DFD3AB5"/>
    <w:rsid w:val="1E004AF3"/>
    <w:rsid w:val="1E054E60"/>
    <w:rsid w:val="1E0A5972"/>
    <w:rsid w:val="1E0D7210"/>
    <w:rsid w:val="1E2C0141"/>
    <w:rsid w:val="1E3649B9"/>
    <w:rsid w:val="1E380731"/>
    <w:rsid w:val="1E6F3A27"/>
    <w:rsid w:val="1E7B23CC"/>
    <w:rsid w:val="1E803964"/>
    <w:rsid w:val="1E805C34"/>
    <w:rsid w:val="1E84024F"/>
    <w:rsid w:val="1E8F40C9"/>
    <w:rsid w:val="1ED41ADC"/>
    <w:rsid w:val="1ED815CC"/>
    <w:rsid w:val="1EE2244B"/>
    <w:rsid w:val="1EE7180F"/>
    <w:rsid w:val="1EF108E0"/>
    <w:rsid w:val="1EF83A1C"/>
    <w:rsid w:val="1F1D3483"/>
    <w:rsid w:val="1F7237CF"/>
    <w:rsid w:val="1F737547"/>
    <w:rsid w:val="1F813A12"/>
    <w:rsid w:val="1F861028"/>
    <w:rsid w:val="1F9000F9"/>
    <w:rsid w:val="1F9574BD"/>
    <w:rsid w:val="1F9E45C4"/>
    <w:rsid w:val="1FA257EB"/>
    <w:rsid w:val="1FAA6E36"/>
    <w:rsid w:val="1FB42039"/>
    <w:rsid w:val="1FC14756"/>
    <w:rsid w:val="1FC658C9"/>
    <w:rsid w:val="1FD4578F"/>
    <w:rsid w:val="1FEA7809"/>
    <w:rsid w:val="20005844"/>
    <w:rsid w:val="20033076"/>
    <w:rsid w:val="20052895"/>
    <w:rsid w:val="20176124"/>
    <w:rsid w:val="202416C4"/>
    <w:rsid w:val="2043260B"/>
    <w:rsid w:val="2043516B"/>
    <w:rsid w:val="204607B7"/>
    <w:rsid w:val="204C4020"/>
    <w:rsid w:val="20670E5A"/>
    <w:rsid w:val="20710D0B"/>
    <w:rsid w:val="20722108"/>
    <w:rsid w:val="20A21E92"/>
    <w:rsid w:val="20A57BD4"/>
    <w:rsid w:val="20B10327"/>
    <w:rsid w:val="20B45646"/>
    <w:rsid w:val="20B816B5"/>
    <w:rsid w:val="20E97AC1"/>
    <w:rsid w:val="20ED20DF"/>
    <w:rsid w:val="20F52909"/>
    <w:rsid w:val="210B3446"/>
    <w:rsid w:val="21131A7C"/>
    <w:rsid w:val="212E24F3"/>
    <w:rsid w:val="2133666C"/>
    <w:rsid w:val="215018EE"/>
    <w:rsid w:val="216058A9"/>
    <w:rsid w:val="219C0FD7"/>
    <w:rsid w:val="21A52231"/>
    <w:rsid w:val="21AF0D0A"/>
    <w:rsid w:val="21C7057E"/>
    <w:rsid w:val="21DA1AFF"/>
    <w:rsid w:val="21FA5CFD"/>
    <w:rsid w:val="220A5F40"/>
    <w:rsid w:val="220F1D81"/>
    <w:rsid w:val="22250FCC"/>
    <w:rsid w:val="223C1E72"/>
    <w:rsid w:val="226657AF"/>
    <w:rsid w:val="228C104B"/>
    <w:rsid w:val="228C4BA7"/>
    <w:rsid w:val="2293089C"/>
    <w:rsid w:val="229323DA"/>
    <w:rsid w:val="22A87507"/>
    <w:rsid w:val="22C04851"/>
    <w:rsid w:val="22C37C2F"/>
    <w:rsid w:val="22C73E32"/>
    <w:rsid w:val="22EA71B8"/>
    <w:rsid w:val="22EC3898"/>
    <w:rsid w:val="22EE2E34"/>
    <w:rsid w:val="22FD7853"/>
    <w:rsid w:val="23290648"/>
    <w:rsid w:val="23386ADD"/>
    <w:rsid w:val="233C481F"/>
    <w:rsid w:val="234B10F5"/>
    <w:rsid w:val="236C49D9"/>
    <w:rsid w:val="23865A9B"/>
    <w:rsid w:val="23991E57"/>
    <w:rsid w:val="23A128D5"/>
    <w:rsid w:val="23A979DB"/>
    <w:rsid w:val="23C2284B"/>
    <w:rsid w:val="23C245F9"/>
    <w:rsid w:val="23CD5F1F"/>
    <w:rsid w:val="23D26F32"/>
    <w:rsid w:val="23DA7B95"/>
    <w:rsid w:val="23E12CD1"/>
    <w:rsid w:val="23FA3D93"/>
    <w:rsid w:val="23FE7D27"/>
    <w:rsid w:val="240370EB"/>
    <w:rsid w:val="240F3CE2"/>
    <w:rsid w:val="241A61E3"/>
    <w:rsid w:val="24262DDA"/>
    <w:rsid w:val="244A2F6C"/>
    <w:rsid w:val="246758CC"/>
    <w:rsid w:val="246A53BC"/>
    <w:rsid w:val="24773635"/>
    <w:rsid w:val="2488473B"/>
    <w:rsid w:val="24983315"/>
    <w:rsid w:val="249E0BC2"/>
    <w:rsid w:val="249F0426"/>
    <w:rsid w:val="24A37AEA"/>
    <w:rsid w:val="24B46637"/>
    <w:rsid w:val="24BD373E"/>
    <w:rsid w:val="24D34D10"/>
    <w:rsid w:val="25055842"/>
    <w:rsid w:val="251B5CF5"/>
    <w:rsid w:val="25641E0C"/>
    <w:rsid w:val="256516E0"/>
    <w:rsid w:val="257C53A7"/>
    <w:rsid w:val="25951FC5"/>
    <w:rsid w:val="25A052DE"/>
    <w:rsid w:val="25B763DF"/>
    <w:rsid w:val="25CB59E7"/>
    <w:rsid w:val="25E20F82"/>
    <w:rsid w:val="25FC3DF2"/>
    <w:rsid w:val="25FF7D86"/>
    <w:rsid w:val="26190E48"/>
    <w:rsid w:val="263317DE"/>
    <w:rsid w:val="26344938"/>
    <w:rsid w:val="263A337B"/>
    <w:rsid w:val="263E440B"/>
    <w:rsid w:val="266876DA"/>
    <w:rsid w:val="269C7383"/>
    <w:rsid w:val="26AC3A6A"/>
    <w:rsid w:val="26BE554B"/>
    <w:rsid w:val="26D20FF7"/>
    <w:rsid w:val="26D22DA5"/>
    <w:rsid w:val="26E52AD8"/>
    <w:rsid w:val="26EE4083"/>
    <w:rsid w:val="26F40F6D"/>
    <w:rsid w:val="26FE003E"/>
    <w:rsid w:val="271909D4"/>
    <w:rsid w:val="27257379"/>
    <w:rsid w:val="274102F8"/>
    <w:rsid w:val="27421CD9"/>
    <w:rsid w:val="2751016E"/>
    <w:rsid w:val="275D6B12"/>
    <w:rsid w:val="276E6F72"/>
    <w:rsid w:val="27A97FAA"/>
    <w:rsid w:val="27BB1A8B"/>
    <w:rsid w:val="27BC5F2F"/>
    <w:rsid w:val="27C57F06"/>
    <w:rsid w:val="27F60D15"/>
    <w:rsid w:val="2802590C"/>
    <w:rsid w:val="280276BA"/>
    <w:rsid w:val="28117CD7"/>
    <w:rsid w:val="281713B7"/>
    <w:rsid w:val="281E2746"/>
    <w:rsid w:val="28212236"/>
    <w:rsid w:val="282C6AB6"/>
    <w:rsid w:val="2859377E"/>
    <w:rsid w:val="286040F7"/>
    <w:rsid w:val="286B34B1"/>
    <w:rsid w:val="286F11F3"/>
    <w:rsid w:val="287F6F5C"/>
    <w:rsid w:val="28870F4E"/>
    <w:rsid w:val="28A569C3"/>
    <w:rsid w:val="28CD76CA"/>
    <w:rsid w:val="28D41056"/>
    <w:rsid w:val="28FC5319"/>
    <w:rsid w:val="290870F3"/>
    <w:rsid w:val="290F02E0"/>
    <w:rsid w:val="291D29FD"/>
    <w:rsid w:val="29586DF0"/>
    <w:rsid w:val="296C74E1"/>
    <w:rsid w:val="29706813"/>
    <w:rsid w:val="297D524A"/>
    <w:rsid w:val="298011DE"/>
    <w:rsid w:val="298C321D"/>
    <w:rsid w:val="298F31CF"/>
    <w:rsid w:val="29CC7F7F"/>
    <w:rsid w:val="29D137E8"/>
    <w:rsid w:val="2A007C29"/>
    <w:rsid w:val="2A17569E"/>
    <w:rsid w:val="2A1831C5"/>
    <w:rsid w:val="2A3A313B"/>
    <w:rsid w:val="2A697EC4"/>
    <w:rsid w:val="2A6A683A"/>
    <w:rsid w:val="2A950CB9"/>
    <w:rsid w:val="2AAB4039"/>
    <w:rsid w:val="2AC60E73"/>
    <w:rsid w:val="2ACB46DB"/>
    <w:rsid w:val="2AD01CF1"/>
    <w:rsid w:val="2AE5579D"/>
    <w:rsid w:val="2AE8703B"/>
    <w:rsid w:val="2AF91248"/>
    <w:rsid w:val="2B021C8D"/>
    <w:rsid w:val="2B2A7653"/>
    <w:rsid w:val="2B397896"/>
    <w:rsid w:val="2B41674B"/>
    <w:rsid w:val="2B45623B"/>
    <w:rsid w:val="2B65243A"/>
    <w:rsid w:val="2B7663F5"/>
    <w:rsid w:val="2BAC0068"/>
    <w:rsid w:val="2BB05DAB"/>
    <w:rsid w:val="2BB72B78"/>
    <w:rsid w:val="2BE94E19"/>
    <w:rsid w:val="2BEE0681"/>
    <w:rsid w:val="2BF10019"/>
    <w:rsid w:val="2BF65788"/>
    <w:rsid w:val="2C005C05"/>
    <w:rsid w:val="2C22032B"/>
    <w:rsid w:val="2C2241A1"/>
    <w:rsid w:val="2C2B5431"/>
    <w:rsid w:val="2C472C8F"/>
    <w:rsid w:val="2C4976A2"/>
    <w:rsid w:val="2C4E1120"/>
    <w:rsid w:val="2C5D65F6"/>
    <w:rsid w:val="2C5F332D"/>
    <w:rsid w:val="2C624BCB"/>
    <w:rsid w:val="2C994A91"/>
    <w:rsid w:val="2C9A4365"/>
    <w:rsid w:val="2CA3146B"/>
    <w:rsid w:val="2CA841A4"/>
    <w:rsid w:val="2CBB49CC"/>
    <w:rsid w:val="2CC87124"/>
    <w:rsid w:val="2CCE400E"/>
    <w:rsid w:val="2CD35299"/>
    <w:rsid w:val="2CE22EB0"/>
    <w:rsid w:val="2CF0667B"/>
    <w:rsid w:val="2CF33A75"/>
    <w:rsid w:val="2D1C121E"/>
    <w:rsid w:val="2D26209C"/>
    <w:rsid w:val="2D5269EE"/>
    <w:rsid w:val="2D742E08"/>
    <w:rsid w:val="2D7B23E8"/>
    <w:rsid w:val="2D850B71"/>
    <w:rsid w:val="2DAB797A"/>
    <w:rsid w:val="2DB33930"/>
    <w:rsid w:val="2DCC054E"/>
    <w:rsid w:val="2DE0049D"/>
    <w:rsid w:val="2DE15B66"/>
    <w:rsid w:val="2DF31F7F"/>
    <w:rsid w:val="2E0221C2"/>
    <w:rsid w:val="2E3F3416"/>
    <w:rsid w:val="2E496043"/>
    <w:rsid w:val="2E6F6B90"/>
    <w:rsid w:val="2E8B3C46"/>
    <w:rsid w:val="2E921798"/>
    <w:rsid w:val="2EBA0CEE"/>
    <w:rsid w:val="2EC851B9"/>
    <w:rsid w:val="2ED26038"/>
    <w:rsid w:val="2EF45FDD"/>
    <w:rsid w:val="2EFE6E2D"/>
    <w:rsid w:val="2F177EEF"/>
    <w:rsid w:val="2F1A79DF"/>
    <w:rsid w:val="2F4221ED"/>
    <w:rsid w:val="2F6D14DD"/>
    <w:rsid w:val="2F7470EF"/>
    <w:rsid w:val="2F8F327D"/>
    <w:rsid w:val="2F947791"/>
    <w:rsid w:val="2FA554FB"/>
    <w:rsid w:val="2FB27C17"/>
    <w:rsid w:val="2FC35FA3"/>
    <w:rsid w:val="2FC8743B"/>
    <w:rsid w:val="2FD44032"/>
    <w:rsid w:val="2FD45DE0"/>
    <w:rsid w:val="2FDC6090"/>
    <w:rsid w:val="2FE36023"/>
    <w:rsid w:val="30274161"/>
    <w:rsid w:val="303A3E5A"/>
    <w:rsid w:val="304C5976"/>
    <w:rsid w:val="30534F57"/>
    <w:rsid w:val="307355F9"/>
    <w:rsid w:val="30793568"/>
    <w:rsid w:val="307D6477"/>
    <w:rsid w:val="3091782D"/>
    <w:rsid w:val="30AE4883"/>
    <w:rsid w:val="30BE6AE9"/>
    <w:rsid w:val="30DA11D4"/>
    <w:rsid w:val="30E20088"/>
    <w:rsid w:val="30F32296"/>
    <w:rsid w:val="31276EAC"/>
    <w:rsid w:val="31280191"/>
    <w:rsid w:val="312F620E"/>
    <w:rsid w:val="31446FA4"/>
    <w:rsid w:val="31466869"/>
    <w:rsid w:val="31722255"/>
    <w:rsid w:val="31771119"/>
    <w:rsid w:val="318B24CE"/>
    <w:rsid w:val="31945827"/>
    <w:rsid w:val="31AB2B70"/>
    <w:rsid w:val="31DC174D"/>
    <w:rsid w:val="31DE2F46"/>
    <w:rsid w:val="31E7004C"/>
    <w:rsid w:val="31EE4B36"/>
    <w:rsid w:val="323B5CA2"/>
    <w:rsid w:val="32452FC5"/>
    <w:rsid w:val="32650F71"/>
    <w:rsid w:val="326E6078"/>
    <w:rsid w:val="32747406"/>
    <w:rsid w:val="3276707E"/>
    <w:rsid w:val="32847649"/>
    <w:rsid w:val="3296737C"/>
    <w:rsid w:val="329830F5"/>
    <w:rsid w:val="32BA306B"/>
    <w:rsid w:val="32BD7F19"/>
    <w:rsid w:val="32D150C1"/>
    <w:rsid w:val="32D560F7"/>
    <w:rsid w:val="32DB3419"/>
    <w:rsid w:val="32F6606D"/>
    <w:rsid w:val="33042538"/>
    <w:rsid w:val="33044C2E"/>
    <w:rsid w:val="331D7A9E"/>
    <w:rsid w:val="33254F2D"/>
    <w:rsid w:val="333C00D7"/>
    <w:rsid w:val="33582884"/>
    <w:rsid w:val="33721B98"/>
    <w:rsid w:val="337376BE"/>
    <w:rsid w:val="337E053C"/>
    <w:rsid w:val="33843679"/>
    <w:rsid w:val="33896EE1"/>
    <w:rsid w:val="33941B0E"/>
    <w:rsid w:val="33A06705"/>
    <w:rsid w:val="33A37FA3"/>
    <w:rsid w:val="33A41CA9"/>
    <w:rsid w:val="33A87367"/>
    <w:rsid w:val="33B44012"/>
    <w:rsid w:val="33B51A84"/>
    <w:rsid w:val="33C063FA"/>
    <w:rsid w:val="33C56012"/>
    <w:rsid w:val="33CF0D98"/>
    <w:rsid w:val="33FD3B57"/>
    <w:rsid w:val="34030A42"/>
    <w:rsid w:val="341E7629"/>
    <w:rsid w:val="3445105A"/>
    <w:rsid w:val="344D7F0F"/>
    <w:rsid w:val="3478432C"/>
    <w:rsid w:val="348222AE"/>
    <w:rsid w:val="34A83397"/>
    <w:rsid w:val="34C603ED"/>
    <w:rsid w:val="34E268A9"/>
    <w:rsid w:val="34EE524E"/>
    <w:rsid w:val="35164541"/>
    <w:rsid w:val="356D6ABA"/>
    <w:rsid w:val="35935DF5"/>
    <w:rsid w:val="359D0A22"/>
    <w:rsid w:val="35A3428A"/>
    <w:rsid w:val="35B20971"/>
    <w:rsid w:val="35B30245"/>
    <w:rsid w:val="35BB5A78"/>
    <w:rsid w:val="35BE131A"/>
    <w:rsid w:val="35E36D7D"/>
    <w:rsid w:val="35E84393"/>
    <w:rsid w:val="35FE3BB6"/>
    <w:rsid w:val="36043C7A"/>
    <w:rsid w:val="3619279E"/>
    <w:rsid w:val="36277950"/>
    <w:rsid w:val="36435A6D"/>
    <w:rsid w:val="367C4ADB"/>
    <w:rsid w:val="36D55BA7"/>
    <w:rsid w:val="36DF7544"/>
    <w:rsid w:val="36EC71A8"/>
    <w:rsid w:val="3700570C"/>
    <w:rsid w:val="37096FD0"/>
    <w:rsid w:val="37227431"/>
    <w:rsid w:val="373B6744"/>
    <w:rsid w:val="37411FAD"/>
    <w:rsid w:val="37421C4F"/>
    <w:rsid w:val="374455F9"/>
    <w:rsid w:val="375A6BCB"/>
    <w:rsid w:val="37607933"/>
    <w:rsid w:val="376F1E40"/>
    <w:rsid w:val="37781747"/>
    <w:rsid w:val="378D373C"/>
    <w:rsid w:val="378E0F6A"/>
    <w:rsid w:val="37915737"/>
    <w:rsid w:val="37920A5A"/>
    <w:rsid w:val="379545AD"/>
    <w:rsid w:val="37985B2B"/>
    <w:rsid w:val="379C3687"/>
    <w:rsid w:val="37A4253C"/>
    <w:rsid w:val="37A83DDA"/>
    <w:rsid w:val="37B079EF"/>
    <w:rsid w:val="37B22EAA"/>
    <w:rsid w:val="37D03331"/>
    <w:rsid w:val="37D3697D"/>
    <w:rsid w:val="37ED3EE3"/>
    <w:rsid w:val="37FA215C"/>
    <w:rsid w:val="37FE39FA"/>
    <w:rsid w:val="38166DB6"/>
    <w:rsid w:val="38213B8C"/>
    <w:rsid w:val="382611A3"/>
    <w:rsid w:val="382F44FB"/>
    <w:rsid w:val="3842422E"/>
    <w:rsid w:val="384358B1"/>
    <w:rsid w:val="384653A1"/>
    <w:rsid w:val="38741F0E"/>
    <w:rsid w:val="388C36FB"/>
    <w:rsid w:val="389F616B"/>
    <w:rsid w:val="38B870EE"/>
    <w:rsid w:val="38C84008"/>
    <w:rsid w:val="38D66725"/>
    <w:rsid w:val="38DB3D3B"/>
    <w:rsid w:val="38DE55D9"/>
    <w:rsid w:val="38EE1CC0"/>
    <w:rsid w:val="390C2146"/>
    <w:rsid w:val="39205BF2"/>
    <w:rsid w:val="39217BFC"/>
    <w:rsid w:val="392456E2"/>
    <w:rsid w:val="3929719C"/>
    <w:rsid w:val="39363667"/>
    <w:rsid w:val="3942200C"/>
    <w:rsid w:val="396957EB"/>
    <w:rsid w:val="39761CB6"/>
    <w:rsid w:val="397F500E"/>
    <w:rsid w:val="39B244EF"/>
    <w:rsid w:val="39B60304"/>
    <w:rsid w:val="39C3649F"/>
    <w:rsid w:val="39D26F6B"/>
    <w:rsid w:val="39E66E3B"/>
    <w:rsid w:val="3A06303A"/>
    <w:rsid w:val="3A0A0D7C"/>
    <w:rsid w:val="3A0A4523"/>
    <w:rsid w:val="3A4C4F81"/>
    <w:rsid w:val="3A4F49E1"/>
    <w:rsid w:val="3A52627F"/>
    <w:rsid w:val="3A540249"/>
    <w:rsid w:val="3A5B15D7"/>
    <w:rsid w:val="3A6A7A6C"/>
    <w:rsid w:val="3A776ECC"/>
    <w:rsid w:val="3A777A93"/>
    <w:rsid w:val="3AA0523C"/>
    <w:rsid w:val="3ACA22B9"/>
    <w:rsid w:val="3AE27603"/>
    <w:rsid w:val="3AF31810"/>
    <w:rsid w:val="3AF328FC"/>
    <w:rsid w:val="3B027CA5"/>
    <w:rsid w:val="3B251BE5"/>
    <w:rsid w:val="3B343BD6"/>
    <w:rsid w:val="3B892174"/>
    <w:rsid w:val="3B900DC8"/>
    <w:rsid w:val="3BA252F5"/>
    <w:rsid w:val="3BBF7944"/>
    <w:rsid w:val="3BD17677"/>
    <w:rsid w:val="3BE41B48"/>
    <w:rsid w:val="3C073099"/>
    <w:rsid w:val="3C333E8E"/>
    <w:rsid w:val="3C6127A9"/>
    <w:rsid w:val="3C6978B0"/>
    <w:rsid w:val="3C812E4B"/>
    <w:rsid w:val="3CAB38A3"/>
    <w:rsid w:val="3CAF1767"/>
    <w:rsid w:val="3CF578B9"/>
    <w:rsid w:val="3D02506D"/>
    <w:rsid w:val="3D053A7C"/>
    <w:rsid w:val="3D092CC0"/>
    <w:rsid w:val="3D0E0B83"/>
    <w:rsid w:val="3D1D2B74"/>
    <w:rsid w:val="3D2959BD"/>
    <w:rsid w:val="3D474095"/>
    <w:rsid w:val="3D5642D8"/>
    <w:rsid w:val="3D762284"/>
    <w:rsid w:val="3D7D3613"/>
    <w:rsid w:val="3D8F57D6"/>
    <w:rsid w:val="3DC079A3"/>
    <w:rsid w:val="3DD516A1"/>
    <w:rsid w:val="3DD756B9"/>
    <w:rsid w:val="3DE43692"/>
    <w:rsid w:val="3DF5764D"/>
    <w:rsid w:val="3DFD29A6"/>
    <w:rsid w:val="3E0B6E71"/>
    <w:rsid w:val="3E4203B8"/>
    <w:rsid w:val="3E5959D1"/>
    <w:rsid w:val="3E636CAD"/>
    <w:rsid w:val="3EDA6843"/>
    <w:rsid w:val="3EDC6A5F"/>
    <w:rsid w:val="3EDE6333"/>
    <w:rsid w:val="3F2327AF"/>
    <w:rsid w:val="3F3D5750"/>
    <w:rsid w:val="3F47037C"/>
    <w:rsid w:val="3F67457A"/>
    <w:rsid w:val="3F6C7DE3"/>
    <w:rsid w:val="3F7A3AC2"/>
    <w:rsid w:val="3F8E7D59"/>
    <w:rsid w:val="3F984734"/>
    <w:rsid w:val="3F9875F9"/>
    <w:rsid w:val="3FBB0422"/>
    <w:rsid w:val="3FC27A03"/>
    <w:rsid w:val="3FC419CD"/>
    <w:rsid w:val="3FE47979"/>
    <w:rsid w:val="3FF046F9"/>
    <w:rsid w:val="40381A73"/>
    <w:rsid w:val="403D352D"/>
    <w:rsid w:val="40442B0E"/>
    <w:rsid w:val="40466382"/>
    <w:rsid w:val="404C551E"/>
    <w:rsid w:val="405A7C3B"/>
    <w:rsid w:val="40850EB9"/>
    <w:rsid w:val="40912777"/>
    <w:rsid w:val="409F644B"/>
    <w:rsid w:val="40A610D2"/>
    <w:rsid w:val="40A92971"/>
    <w:rsid w:val="40D55514"/>
    <w:rsid w:val="40DA0D7C"/>
    <w:rsid w:val="40DB5220"/>
    <w:rsid w:val="410302D3"/>
    <w:rsid w:val="410A1661"/>
    <w:rsid w:val="41173D7E"/>
    <w:rsid w:val="41326E0A"/>
    <w:rsid w:val="41354204"/>
    <w:rsid w:val="41474664"/>
    <w:rsid w:val="41597CC1"/>
    <w:rsid w:val="4162149D"/>
    <w:rsid w:val="41652D3C"/>
    <w:rsid w:val="417623AA"/>
    <w:rsid w:val="418036D2"/>
    <w:rsid w:val="418A4550"/>
    <w:rsid w:val="41AA2E44"/>
    <w:rsid w:val="41B403DB"/>
    <w:rsid w:val="41BD09C6"/>
    <w:rsid w:val="41F1637D"/>
    <w:rsid w:val="4212450C"/>
    <w:rsid w:val="42206C63"/>
    <w:rsid w:val="42313E5B"/>
    <w:rsid w:val="424C7A58"/>
    <w:rsid w:val="42642FF3"/>
    <w:rsid w:val="426B25D4"/>
    <w:rsid w:val="4292190E"/>
    <w:rsid w:val="42980EEF"/>
    <w:rsid w:val="429B3D16"/>
    <w:rsid w:val="42A96C58"/>
    <w:rsid w:val="42B86E9B"/>
    <w:rsid w:val="42D737C5"/>
    <w:rsid w:val="42DA459A"/>
    <w:rsid w:val="42F8373B"/>
    <w:rsid w:val="42FE51F6"/>
    <w:rsid w:val="43000F6E"/>
    <w:rsid w:val="431E7646"/>
    <w:rsid w:val="43601A0D"/>
    <w:rsid w:val="436406B7"/>
    <w:rsid w:val="436A288B"/>
    <w:rsid w:val="436E2C30"/>
    <w:rsid w:val="437D25BE"/>
    <w:rsid w:val="438A0837"/>
    <w:rsid w:val="438C514C"/>
    <w:rsid w:val="438D20D6"/>
    <w:rsid w:val="43B34232"/>
    <w:rsid w:val="43F14D5A"/>
    <w:rsid w:val="44024872"/>
    <w:rsid w:val="44290050"/>
    <w:rsid w:val="442E67A8"/>
    <w:rsid w:val="443E65DA"/>
    <w:rsid w:val="4450382F"/>
    <w:rsid w:val="44613A45"/>
    <w:rsid w:val="44677611"/>
    <w:rsid w:val="44A771C7"/>
    <w:rsid w:val="44C94B23"/>
    <w:rsid w:val="44CD30D2"/>
    <w:rsid w:val="44D63F79"/>
    <w:rsid w:val="44D77AAC"/>
    <w:rsid w:val="4508235C"/>
    <w:rsid w:val="45097E82"/>
    <w:rsid w:val="4514485C"/>
    <w:rsid w:val="45156827"/>
    <w:rsid w:val="451F4B04"/>
    <w:rsid w:val="45321187"/>
    <w:rsid w:val="45372C41"/>
    <w:rsid w:val="453B44DF"/>
    <w:rsid w:val="45596713"/>
    <w:rsid w:val="455F7AA2"/>
    <w:rsid w:val="457572C5"/>
    <w:rsid w:val="45815C6A"/>
    <w:rsid w:val="4582210E"/>
    <w:rsid w:val="45A55DFD"/>
    <w:rsid w:val="45E36925"/>
    <w:rsid w:val="45F96148"/>
    <w:rsid w:val="460074D7"/>
    <w:rsid w:val="46024FFD"/>
    <w:rsid w:val="460A332B"/>
    <w:rsid w:val="461C32E2"/>
    <w:rsid w:val="46340F2E"/>
    <w:rsid w:val="463920C8"/>
    <w:rsid w:val="46396545"/>
    <w:rsid w:val="465D66D7"/>
    <w:rsid w:val="46616318"/>
    <w:rsid w:val="466C2476"/>
    <w:rsid w:val="46710C9E"/>
    <w:rsid w:val="46712740"/>
    <w:rsid w:val="46890824"/>
    <w:rsid w:val="46B8390E"/>
    <w:rsid w:val="46BC1650"/>
    <w:rsid w:val="46C6602A"/>
    <w:rsid w:val="46D71FE6"/>
    <w:rsid w:val="46DF0E9A"/>
    <w:rsid w:val="47094169"/>
    <w:rsid w:val="47262F6D"/>
    <w:rsid w:val="4732546E"/>
    <w:rsid w:val="473311E6"/>
    <w:rsid w:val="47395DE1"/>
    <w:rsid w:val="476B6BD2"/>
    <w:rsid w:val="478B4B7E"/>
    <w:rsid w:val="47B42327"/>
    <w:rsid w:val="47BE4F54"/>
    <w:rsid w:val="47C702AC"/>
    <w:rsid w:val="47C84024"/>
    <w:rsid w:val="47DD7AD0"/>
    <w:rsid w:val="47DE73A4"/>
    <w:rsid w:val="47EF2794"/>
    <w:rsid w:val="47FC5A7C"/>
    <w:rsid w:val="48082673"/>
    <w:rsid w:val="481B4154"/>
    <w:rsid w:val="482254E2"/>
    <w:rsid w:val="48284B85"/>
    <w:rsid w:val="484216E1"/>
    <w:rsid w:val="48631DAB"/>
    <w:rsid w:val="486A6E89"/>
    <w:rsid w:val="486C2E6A"/>
    <w:rsid w:val="488D5250"/>
    <w:rsid w:val="4890441B"/>
    <w:rsid w:val="48B171B1"/>
    <w:rsid w:val="48C06FA3"/>
    <w:rsid w:val="48C11705"/>
    <w:rsid w:val="48D662CD"/>
    <w:rsid w:val="490E6D6F"/>
    <w:rsid w:val="492928A1"/>
    <w:rsid w:val="496F6480"/>
    <w:rsid w:val="49742590"/>
    <w:rsid w:val="49831FB1"/>
    <w:rsid w:val="498B355B"/>
    <w:rsid w:val="499A554C"/>
    <w:rsid w:val="499A795B"/>
    <w:rsid w:val="49B20AE8"/>
    <w:rsid w:val="49D767A1"/>
    <w:rsid w:val="4A0D21C2"/>
    <w:rsid w:val="4A370FED"/>
    <w:rsid w:val="4A390411"/>
    <w:rsid w:val="4A3B6D2F"/>
    <w:rsid w:val="4A6A4F1F"/>
    <w:rsid w:val="4A7B1B7E"/>
    <w:rsid w:val="4A8B6BD3"/>
    <w:rsid w:val="4A9326C8"/>
    <w:rsid w:val="4A9B77CE"/>
    <w:rsid w:val="4AB639F5"/>
    <w:rsid w:val="4AB83EDC"/>
    <w:rsid w:val="4AEA6060"/>
    <w:rsid w:val="4AF113A3"/>
    <w:rsid w:val="4AF84C20"/>
    <w:rsid w:val="4B074D0A"/>
    <w:rsid w:val="4B0E7FA0"/>
    <w:rsid w:val="4B201A81"/>
    <w:rsid w:val="4B3E1616"/>
    <w:rsid w:val="4B48362D"/>
    <w:rsid w:val="4B4C2876"/>
    <w:rsid w:val="4B616322"/>
    <w:rsid w:val="4B6202EC"/>
    <w:rsid w:val="4B871B00"/>
    <w:rsid w:val="4B8A54FE"/>
    <w:rsid w:val="4B906C07"/>
    <w:rsid w:val="4BC86B00"/>
    <w:rsid w:val="4BCD39B7"/>
    <w:rsid w:val="4BDA4326"/>
    <w:rsid w:val="4BDC009E"/>
    <w:rsid w:val="4BFC429C"/>
    <w:rsid w:val="4C001FDF"/>
    <w:rsid w:val="4C0B2731"/>
    <w:rsid w:val="4C0B44E0"/>
    <w:rsid w:val="4C1710D6"/>
    <w:rsid w:val="4C2F01CE"/>
    <w:rsid w:val="4C342114"/>
    <w:rsid w:val="4C343A36"/>
    <w:rsid w:val="4C3830D1"/>
    <w:rsid w:val="4C3C28EB"/>
    <w:rsid w:val="4C433C79"/>
    <w:rsid w:val="4C4548C3"/>
    <w:rsid w:val="4C577725"/>
    <w:rsid w:val="4C693E57"/>
    <w:rsid w:val="4C9646F1"/>
    <w:rsid w:val="4C9E5354"/>
    <w:rsid w:val="4CC23B96"/>
    <w:rsid w:val="4D115B26"/>
    <w:rsid w:val="4D365861"/>
    <w:rsid w:val="4D3F08E5"/>
    <w:rsid w:val="4D8D447C"/>
    <w:rsid w:val="4D9D3203"/>
    <w:rsid w:val="4D9F3131"/>
    <w:rsid w:val="4DA366BE"/>
    <w:rsid w:val="4DAC603F"/>
    <w:rsid w:val="4DBA440F"/>
    <w:rsid w:val="4DD252B5"/>
    <w:rsid w:val="4DD454D1"/>
    <w:rsid w:val="4DDA060D"/>
    <w:rsid w:val="4DDC25D7"/>
    <w:rsid w:val="4E0833CC"/>
    <w:rsid w:val="4E105DDD"/>
    <w:rsid w:val="4E240946"/>
    <w:rsid w:val="4E255D2C"/>
    <w:rsid w:val="4E281379"/>
    <w:rsid w:val="4E3A10AC"/>
    <w:rsid w:val="4E4168DE"/>
    <w:rsid w:val="4E4361B3"/>
    <w:rsid w:val="4E760336"/>
    <w:rsid w:val="4E796078"/>
    <w:rsid w:val="4E893CAA"/>
    <w:rsid w:val="4E8F31A6"/>
    <w:rsid w:val="4EA053B3"/>
    <w:rsid w:val="4EA54365"/>
    <w:rsid w:val="4EBE7F2F"/>
    <w:rsid w:val="4EC2357B"/>
    <w:rsid w:val="4EDB63EB"/>
    <w:rsid w:val="4EDE7D5F"/>
    <w:rsid w:val="4EFB6A8D"/>
    <w:rsid w:val="4F0B18BC"/>
    <w:rsid w:val="4F2064F4"/>
    <w:rsid w:val="4F5368C9"/>
    <w:rsid w:val="4F563CC4"/>
    <w:rsid w:val="4F604B42"/>
    <w:rsid w:val="4F7E3626"/>
    <w:rsid w:val="4F8B7E11"/>
    <w:rsid w:val="4F9071D6"/>
    <w:rsid w:val="4F9A0054"/>
    <w:rsid w:val="4FD5108C"/>
    <w:rsid w:val="4FEA34AF"/>
    <w:rsid w:val="50257C57"/>
    <w:rsid w:val="502838B2"/>
    <w:rsid w:val="502B33A2"/>
    <w:rsid w:val="502E60F8"/>
    <w:rsid w:val="503009B9"/>
    <w:rsid w:val="50306C0B"/>
    <w:rsid w:val="5032028D"/>
    <w:rsid w:val="50373AF5"/>
    <w:rsid w:val="5039786D"/>
    <w:rsid w:val="503F0BFC"/>
    <w:rsid w:val="50495290"/>
    <w:rsid w:val="505D49ED"/>
    <w:rsid w:val="505E72D4"/>
    <w:rsid w:val="50630D8E"/>
    <w:rsid w:val="506863A4"/>
    <w:rsid w:val="50812FC2"/>
    <w:rsid w:val="509E1DC6"/>
    <w:rsid w:val="50E35A2B"/>
    <w:rsid w:val="50EC2B32"/>
    <w:rsid w:val="50F96FFC"/>
    <w:rsid w:val="50FD4D3F"/>
    <w:rsid w:val="51051E45"/>
    <w:rsid w:val="51114346"/>
    <w:rsid w:val="513E2C61"/>
    <w:rsid w:val="513F7105"/>
    <w:rsid w:val="515801C7"/>
    <w:rsid w:val="515A3F3F"/>
    <w:rsid w:val="516721B8"/>
    <w:rsid w:val="516C7401"/>
    <w:rsid w:val="5176064D"/>
    <w:rsid w:val="51842D6A"/>
    <w:rsid w:val="518A6DD5"/>
    <w:rsid w:val="51915487"/>
    <w:rsid w:val="51A90A23"/>
    <w:rsid w:val="51BC0756"/>
    <w:rsid w:val="51BF5C76"/>
    <w:rsid w:val="51CE69AA"/>
    <w:rsid w:val="51D35A9F"/>
    <w:rsid w:val="51DC4954"/>
    <w:rsid w:val="5205744F"/>
    <w:rsid w:val="520D7203"/>
    <w:rsid w:val="52120376"/>
    <w:rsid w:val="522272D4"/>
    <w:rsid w:val="523227C6"/>
    <w:rsid w:val="523A78CD"/>
    <w:rsid w:val="5244074B"/>
    <w:rsid w:val="52483D98"/>
    <w:rsid w:val="524E3378"/>
    <w:rsid w:val="5283320A"/>
    <w:rsid w:val="52874A46"/>
    <w:rsid w:val="52A85BA1"/>
    <w:rsid w:val="52B4142D"/>
    <w:rsid w:val="52C22BBB"/>
    <w:rsid w:val="52C75604"/>
    <w:rsid w:val="52EA30A1"/>
    <w:rsid w:val="52F061DD"/>
    <w:rsid w:val="53146370"/>
    <w:rsid w:val="53162898"/>
    <w:rsid w:val="531B5950"/>
    <w:rsid w:val="53456529"/>
    <w:rsid w:val="53670B95"/>
    <w:rsid w:val="53784B50"/>
    <w:rsid w:val="53794425"/>
    <w:rsid w:val="53890B0C"/>
    <w:rsid w:val="539179C0"/>
    <w:rsid w:val="53B06098"/>
    <w:rsid w:val="53C41B44"/>
    <w:rsid w:val="53D0673A"/>
    <w:rsid w:val="53D27C3B"/>
    <w:rsid w:val="53E45D42"/>
    <w:rsid w:val="541D6B85"/>
    <w:rsid w:val="54280325"/>
    <w:rsid w:val="542B64A7"/>
    <w:rsid w:val="543F11CA"/>
    <w:rsid w:val="544113E6"/>
    <w:rsid w:val="545804DE"/>
    <w:rsid w:val="54646E83"/>
    <w:rsid w:val="546649A9"/>
    <w:rsid w:val="54694499"/>
    <w:rsid w:val="54890697"/>
    <w:rsid w:val="5495528E"/>
    <w:rsid w:val="549716DA"/>
    <w:rsid w:val="54977258"/>
    <w:rsid w:val="549F06B9"/>
    <w:rsid w:val="54B44BA8"/>
    <w:rsid w:val="54B716A8"/>
    <w:rsid w:val="54D462C3"/>
    <w:rsid w:val="551268DF"/>
    <w:rsid w:val="552A1E7A"/>
    <w:rsid w:val="55570917"/>
    <w:rsid w:val="555C482C"/>
    <w:rsid w:val="55805F3E"/>
    <w:rsid w:val="558275C0"/>
    <w:rsid w:val="558B30E5"/>
    <w:rsid w:val="55935C72"/>
    <w:rsid w:val="55B31E70"/>
    <w:rsid w:val="55C776C9"/>
    <w:rsid w:val="55F06DE1"/>
    <w:rsid w:val="55F36710"/>
    <w:rsid w:val="55F61D5C"/>
    <w:rsid w:val="56014180"/>
    <w:rsid w:val="560721BC"/>
    <w:rsid w:val="56277BD5"/>
    <w:rsid w:val="563805C7"/>
    <w:rsid w:val="56417E01"/>
    <w:rsid w:val="56462302"/>
    <w:rsid w:val="56574EF1"/>
    <w:rsid w:val="56816CC1"/>
    <w:rsid w:val="56856B80"/>
    <w:rsid w:val="568A7075"/>
    <w:rsid w:val="568C1A97"/>
    <w:rsid w:val="569972B8"/>
    <w:rsid w:val="56A25A40"/>
    <w:rsid w:val="56B539C6"/>
    <w:rsid w:val="56CB4F97"/>
    <w:rsid w:val="56CD6F61"/>
    <w:rsid w:val="56D24578"/>
    <w:rsid w:val="56DC53F6"/>
    <w:rsid w:val="56DE116E"/>
    <w:rsid w:val="570566FB"/>
    <w:rsid w:val="57122BC6"/>
    <w:rsid w:val="57296CC8"/>
    <w:rsid w:val="572D7A00"/>
    <w:rsid w:val="572F3778"/>
    <w:rsid w:val="574B5296"/>
    <w:rsid w:val="57572CCF"/>
    <w:rsid w:val="578810DA"/>
    <w:rsid w:val="578C2978"/>
    <w:rsid w:val="579D75CB"/>
    <w:rsid w:val="57AA2DFF"/>
    <w:rsid w:val="57B974E6"/>
    <w:rsid w:val="57C42248"/>
    <w:rsid w:val="57C42BAB"/>
    <w:rsid w:val="57C660AD"/>
    <w:rsid w:val="57CC7219"/>
    <w:rsid w:val="57DB3900"/>
    <w:rsid w:val="581110D0"/>
    <w:rsid w:val="582B4481"/>
    <w:rsid w:val="582C415B"/>
    <w:rsid w:val="583C0E09"/>
    <w:rsid w:val="583F79EB"/>
    <w:rsid w:val="5875165E"/>
    <w:rsid w:val="587578B0"/>
    <w:rsid w:val="587F1CDC"/>
    <w:rsid w:val="5898359F"/>
    <w:rsid w:val="58A957AC"/>
    <w:rsid w:val="58B3116F"/>
    <w:rsid w:val="58F95A7C"/>
    <w:rsid w:val="5905624B"/>
    <w:rsid w:val="590649AC"/>
    <w:rsid w:val="590D1897"/>
    <w:rsid w:val="591A3FB4"/>
    <w:rsid w:val="59254E33"/>
    <w:rsid w:val="59266DFD"/>
    <w:rsid w:val="593C6736"/>
    <w:rsid w:val="59425701"/>
    <w:rsid w:val="594828CF"/>
    <w:rsid w:val="596D4A2C"/>
    <w:rsid w:val="59A044B9"/>
    <w:rsid w:val="59D2488F"/>
    <w:rsid w:val="59F97164"/>
    <w:rsid w:val="5A056A12"/>
    <w:rsid w:val="5A117165"/>
    <w:rsid w:val="5A290952"/>
    <w:rsid w:val="5A4A08C9"/>
    <w:rsid w:val="5A4B6B1B"/>
    <w:rsid w:val="5A61633E"/>
    <w:rsid w:val="5A861664"/>
    <w:rsid w:val="5AB53F94"/>
    <w:rsid w:val="5AD7215D"/>
    <w:rsid w:val="5ADF7263"/>
    <w:rsid w:val="5AF50835"/>
    <w:rsid w:val="5B084A0C"/>
    <w:rsid w:val="5B0B44FC"/>
    <w:rsid w:val="5B1433B1"/>
    <w:rsid w:val="5B1A64ED"/>
    <w:rsid w:val="5B1E7D8B"/>
    <w:rsid w:val="5B1F5568"/>
    <w:rsid w:val="5B5C4D58"/>
    <w:rsid w:val="5B694D7F"/>
    <w:rsid w:val="5B6F05E7"/>
    <w:rsid w:val="5B955B74"/>
    <w:rsid w:val="5BB16E51"/>
    <w:rsid w:val="5BBD57F6"/>
    <w:rsid w:val="5BCF1086"/>
    <w:rsid w:val="5BD91F04"/>
    <w:rsid w:val="5BE069CE"/>
    <w:rsid w:val="5BF60D08"/>
    <w:rsid w:val="5C142F3C"/>
    <w:rsid w:val="5C1C245B"/>
    <w:rsid w:val="5C241D7E"/>
    <w:rsid w:val="5C321615"/>
    <w:rsid w:val="5C3655A9"/>
    <w:rsid w:val="5C5D45EE"/>
    <w:rsid w:val="5C855BE8"/>
    <w:rsid w:val="5C875E04"/>
    <w:rsid w:val="5C950521"/>
    <w:rsid w:val="5C9522CF"/>
    <w:rsid w:val="5C9D1184"/>
    <w:rsid w:val="5CC76201"/>
    <w:rsid w:val="5CC76996"/>
    <w:rsid w:val="5CED3EB9"/>
    <w:rsid w:val="5CF74D38"/>
    <w:rsid w:val="5D03345B"/>
    <w:rsid w:val="5D2D69AC"/>
    <w:rsid w:val="5D347D3A"/>
    <w:rsid w:val="5D3F223B"/>
    <w:rsid w:val="5D46181B"/>
    <w:rsid w:val="5D554FDA"/>
    <w:rsid w:val="5D8D744A"/>
    <w:rsid w:val="5D8F6D1E"/>
    <w:rsid w:val="5D9C143B"/>
    <w:rsid w:val="5DA402F0"/>
    <w:rsid w:val="5DAD53F7"/>
    <w:rsid w:val="5DAF116F"/>
    <w:rsid w:val="5DB46785"/>
    <w:rsid w:val="5DBB71C3"/>
    <w:rsid w:val="5DD010E5"/>
    <w:rsid w:val="5DD230AF"/>
    <w:rsid w:val="5DD63EE7"/>
    <w:rsid w:val="5DDB01B6"/>
    <w:rsid w:val="5DE828D3"/>
    <w:rsid w:val="5DF23751"/>
    <w:rsid w:val="5E0837DD"/>
    <w:rsid w:val="5E14191A"/>
    <w:rsid w:val="5E47584B"/>
    <w:rsid w:val="5E4A347A"/>
    <w:rsid w:val="5E4C2E61"/>
    <w:rsid w:val="5E602469"/>
    <w:rsid w:val="5E6957C1"/>
    <w:rsid w:val="5EA42C9D"/>
    <w:rsid w:val="5ED52E57"/>
    <w:rsid w:val="5ED66BCF"/>
    <w:rsid w:val="5EE412EC"/>
    <w:rsid w:val="5EE96902"/>
    <w:rsid w:val="5EF37781"/>
    <w:rsid w:val="5EF552A7"/>
    <w:rsid w:val="5F061262"/>
    <w:rsid w:val="5F092B01"/>
    <w:rsid w:val="5F100333"/>
    <w:rsid w:val="5F223BC2"/>
    <w:rsid w:val="5F4C0C3F"/>
    <w:rsid w:val="5F526256"/>
    <w:rsid w:val="5F593A88"/>
    <w:rsid w:val="5F702B80"/>
    <w:rsid w:val="5F797C86"/>
    <w:rsid w:val="5FA42829"/>
    <w:rsid w:val="5FA84F86"/>
    <w:rsid w:val="5FBE7D8F"/>
    <w:rsid w:val="5FCA6734"/>
    <w:rsid w:val="5FCD33EC"/>
    <w:rsid w:val="5FDA624B"/>
    <w:rsid w:val="5FE62E42"/>
    <w:rsid w:val="5FF857FE"/>
    <w:rsid w:val="60275DC6"/>
    <w:rsid w:val="602C4CF9"/>
    <w:rsid w:val="603C0CB4"/>
    <w:rsid w:val="604F4E8B"/>
    <w:rsid w:val="6051650D"/>
    <w:rsid w:val="60566219"/>
    <w:rsid w:val="605E0C2A"/>
    <w:rsid w:val="60695F4D"/>
    <w:rsid w:val="607355F5"/>
    <w:rsid w:val="60806DF2"/>
    <w:rsid w:val="60844B35"/>
    <w:rsid w:val="6089214B"/>
    <w:rsid w:val="60983788"/>
    <w:rsid w:val="609D4E6C"/>
    <w:rsid w:val="60B116A2"/>
    <w:rsid w:val="60B30F76"/>
    <w:rsid w:val="60C43D77"/>
    <w:rsid w:val="60CC64DC"/>
    <w:rsid w:val="60D85EE9"/>
    <w:rsid w:val="60E530F9"/>
    <w:rsid w:val="61125F8A"/>
    <w:rsid w:val="61181721"/>
    <w:rsid w:val="611834CF"/>
    <w:rsid w:val="611A0FF5"/>
    <w:rsid w:val="612754C0"/>
    <w:rsid w:val="6138147B"/>
    <w:rsid w:val="61504A17"/>
    <w:rsid w:val="61700D72"/>
    <w:rsid w:val="61736957"/>
    <w:rsid w:val="61A44D62"/>
    <w:rsid w:val="61B31956"/>
    <w:rsid w:val="61BD7BD2"/>
    <w:rsid w:val="61C176C2"/>
    <w:rsid w:val="61E3588B"/>
    <w:rsid w:val="621A6DD3"/>
    <w:rsid w:val="62287742"/>
    <w:rsid w:val="623274F9"/>
    <w:rsid w:val="6247406C"/>
    <w:rsid w:val="624A590A"/>
    <w:rsid w:val="626F35C2"/>
    <w:rsid w:val="62832BCA"/>
    <w:rsid w:val="62946B85"/>
    <w:rsid w:val="62970423"/>
    <w:rsid w:val="62B248B2"/>
    <w:rsid w:val="62B66AFB"/>
    <w:rsid w:val="62BD432E"/>
    <w:rsid w:val="62D507AC"/>
    <w:rsid w:val="62DF2184"/>
    <w:rsid w:val="62F70A87"/>
    <w:rsid w:val="62F971EE"/>
    <w:rsid w:val="63095B0B"/>
    <w:rsid w:val="63530D4A"/>
    <w:rsid w:val="635D166D"/>
    <w:rsid w:val="636522D0"/>
    <w:rsid w:val="637075F2"/>
    <w:rsid w:val="637569B7"/>
    <w:rsid w:val="63846BFA"/>
    <w:rsid w:val="638E5CCA"/>
    <w:rsid w:val="639257BA"/>
    <w:rsid w:val="639C2195"/>
    <w:rsid w:val="63D4693E"/>
    <w:rsid w:val="63D74F7B"/>
    <w:rsid w:val="63DA0F0F"/>
    <w:rsid w:val="63DE27AE"/>
    <w:rsid w:val="641937E6"/>
    <w:rsid w:val="641C32D6"/>
    <w:rsid w:val="643B7C00"/>
    <w:rsid w:val="644C3BBB"/>
    <w:rsid w:val="64526CF8"/>
    <w:rsid w:val="6467505B"/>
    <w:rsid w:val="64716420"/>
    <w:rsid w:val="64923598"/>
    <w:rsid w:val="649D4417"/>
    <w:rsid w:val="64B27796"/>
    <w:rsid w:val="64C70963"/>
    <w:rsid w:val="64C96A10"/>
    <w:rsid w:val="64E060B2"/>
    <w:rsid w:val="64E9765C"/>
    <w:rsid w:val="651421FF"/>
    <w:rsid w:val="65200BA4"/>
    <w:rsid w:val="652341F0"/>
    <w:rsid w:val="65273CE0"/>
    <w:rsid w:val="652F0DE7"/>
    <w:rsid w:val="653F727C"/>
    <w:rsid w:val="65586590"/>
    <w:rsid w:val="656960A7"/>
    <w:rsid w:val="658E5B0E"/>
    <w:rsid w:val="659B647C"/>
    <w:rsid w:val="659F7D1B"/>
    <w:rsid w:val="65A05841"/>
    <w:rsid w:val="65AC2438"/>
    <w:rsid w:val="65BE6B9C"/>
    <w:rsid w:val="65C77271"/>
    <w:rsid w:val="65D26342"/>
    <w:rsid w:val="65D34356"/>
    <w:rsid w:val="65E120E1"/>
    <w:rsid w:val="65EC0A86"/>
    <w:rsid w:val="661204ED"/>
    <w:rsid w:val="661A55F3"/>
    <w:rsid w:val="66285F62"/>
    <w:rsid w:val="663E7534"/>
    <w:rsid w:val="664E34EF"/>
    <w:rsid w:val="66501015"/>
    <w:rsid w:val="666B23D2"/>
    <w:rsid w:val="66794A10"/>
    <w:rsid w:val="66846F11"/>
    <w:rsid w:val="668D4017"/>
    <w:rsid w:val="66930C04"/>
    <w:rsid w:val="66A31A8D"/>
    <w:rsid w:val="66BC2B4E"/>
    <w:rsid w:val="66E63727"/>
    <w:rsid w:val="66EC51E2"/>
    <w:rsid w:val="67006EDF"/>
    <w:rsid w:val="671E1113"/>
    <w:rsid w:val="67254250"/>
    <w:rsid w:val="67346B89"/>
    <w:rsid w:val="67472418"/>
    <w:rsid w:val="6751773B"/>
    <w:rsid w:val="675F3C06"/>
    <w:rsid w:val="677578F4"/>
    <w:rsid w:val="67980EC5"/>
    <w:rsid w:val="67A84AFE"/>
    <w:rsid w:val="67AC4971"/>
    <w:rsid w:val="67D907B6"/>
    <w:rsid w:val="67E1286C"/>
    <w:rsid w:val="68000819"/>
    <w:rsid w:val="682C260C"/>
    <w:rsid w:val="685272C6"/>
    <w:rsid w:val="685F3791"/>
    <w:rsid w:val="688415D6"/>
    <w:rsid w:val="689A0C6D"/>
    <w:rsid w:val="68AE634B"/>
    <w:rsid w:val="68F20AA9"/>
    <w:rsid w:val="69074555"/>
    <w:rsid w:val="69077AFD"/>
    <w:rsid w:val="691B0EFE"/>
    <w:rsid w:val="692A3D9F"/>
    <w:rsid w:val="694806C9"/>
    <w:rsid w:val="69513A22"/>
    <w:rsid w:val="695452C0"/>
    <w:rsid w:val="69586B5E"/>
    <w:rsid w:val="697F08D0"/>
    <w:rsid w:val="698C4809"/>
    <w:rsid w:val="69BB533F"/>
    <w:rsid w:val="69D30094"/>
    <w:rsid w:val="69DB32EB"/>
    <w:rsid w:val="69DF102E"/>
    <w:rsid w:val="69E547AC"/>
    <w:rsid w:val="6A0B4DA2"/>
    <w:rsid w:val="6A0E546F"/>
    <w:rsid w:val="6A1011E7"/>
    <w:rsid w:val="6A1B7B8C"/>
    <w:rsid w:val="6A222CC8"/>
    <w:rsid w:val="6A2C1D99"/>
    <w:rsid w:val="6A3A2708"/>
    <w:rsid w:val="6A4315BC"/>
    <w:rsid w:val="6A554E4C"/>
    <w:rsid w:val="6A647785"/>
    <w:rsid w:val="6A723C50"/>
    <w:rsid w:val="6A771266"/>
    <w:rsid w:val="6AB72338"/>
    <w:rsid w:val="6ACD4542"/>
    <w:rsid w:val="6AD95A7D"/>
    <w:rsid w:val="6AD9782B"/>
    <w:rsid w:val="6AEA1A38"/>
    <w:rsid w:val="6AEC1C54"/>
    <w:rsid w:val="6B00125C"/>
    <w:rsid w:val="6B064398"/>
    <w:rsid w:val="6B250CC2"/>
    <w:rsid w:val="6B2B3DFF"/>
    <w:rsid w:val="6B301415"/>
    <w:rsid w:val="6B3B6738"/>
    <w:rsid w:val="6B4A697B"/>
    <w:rsid w:val="6B5415A7"/>
    <w:rsid w:val="6B5477F9"/>
    <w:rsid w:val="6B565524"/>
    <w:rsid w:val="6B947BF6"/>
    <w:rsid w:val="6B9D3FD5"/>
    <w:rsid w:val="6BB9765C"/>
    <w:rsid w:val="6BCC6269"/>
    <w:rsid w:val="6BE26BFB"/>
    <w:rsid w:val="6BE741CA"/>
    <w:rsid w:val="6C186A79"/>
    <w:rsid w:val="6C2955DA"/>
    <w:rsid w:val="6C2B055A"/>
    <w:rsid w:val="6C375151"/>
    <w:rsid w:val="6C5D623A"/>
    <w:rsid w:val="6C663340"/>
    <w:rsid w:val="6C81461E"/>
    <w:rsid w:val="6C847C6A"/>
    <w:rsid w:val="6CA81BAB"/>
    <w:rsid w:val="6CB17A62"/>
    <w:rsid w:val="6CB57E24"/>
    <w:rsid w:val="6CBE12B4"/>
    <w:rsid w:val="6CBE317C"/>
    <w:rsid w:val="6CCD7863"/>
    <w:rsid w:val="6CDB1F80"/>
    <w:rsid w:val="6CDE55CC"/>
    <w:rsid w:val="6CDF1345"/>
    <w:rsid w:val="6CE1330F"/>
    <w:rsid w:val="6CFD2224"/>
    <w:rsid w:val="6D1C7EA3"/>
    <w:rsid w:val="6D337226"/>
    <w:rsid w:val="6D9D5488"/>
    <w:rsid w:val="6DCF6A4A"/>
    <w:rsid w:val="6DD23944"/>
    <w:rsid w:val="6DE36C13"/>
    <w:rsid w:val="6DEC3D19"/>
    <w:rsid w:val="6DEF55B7"/>
    <w:rsid w:val="6E0C43BB"/>
    <w:rsid w:val="6E0E5A3E"/>
    <w:rsid w:val="6E3A43B9"/>
    <w:rsid w:val="6E423939"/>
    <w:rsid w:val="6E453833"/>
    <w:rsid w:val="6E597437"/>
    <w:rsid w:val="6E7C509D"/>
    <w:rsid w:val="6E8B1784"/>
    <w:rsid w:val="6EBC36EB"/>
    <w:rsid w:val="6EC3217C"/>
    <w:rsid w:val="6EC47ADD"/>
    <w:rsid w:val="6ECE1671"/>
    <w:rsid w:val="6ED22F0F"/>
    <w:rsid w:val="6EF9118A"/>
    <w:rsid w:val="6EFE6697"/>
    <w:rsid w:val="6F1352D6"/>
    <w:rsid w:val="6F1C6503"/>
    <w:rsid w:val="6F307C36"/>
    <w:rsid w:val="6F457B85"/>
    <w:rsid w:val="6F484F7F"/>
    <w:rsid w:val="6F5B1981"/>
    <w:rsid w:val="6F857F81"/>
    <w:rsid w:val="6F881820"/>
    <w:rsid w:val="6F9401C4"/>
    <w:rsid w:val="6F944668"/>
    <w:rsid w:val="6F984159"/>
    <w:rsid w:val="6FAD572A"/>
    <w:rsid w:val="6FAD74D8"/>
    <w:rsid w:val="6FC54822"/>
    <w:rsid w:val="6FEE1FCA"/>
    <w:rsid w:val="6FF15617"/>
    <w:rsid w:val="700C41FF"/>
    <w:rsid w:val="701B0935"/>
    <w:rsid w:val="703277A2"/>
    <w:rsid w:val="70357BF9"/>
    <w:rsid w:val="70473489"/>
    <w:rsid w:val="705B5186"/>
    <w:rsid w:val="705C33D8"/>
    <w:rsid w:val="7064403B"/>
    <w:rsid w:val="70651B61"/>
    <w:rsid w:val="70763D6E"/>
    <w:rsid w:val="70862203"/>
    <w:rsid w:val="708E730A"/>
    <w:rsid w:val="709F32C5"/>
    <w:rsid w:val="70A46B2D"/>
    <w:rsid w:val="70A961EA"/>
    <w:rsid w:val="71033854"/>
    <w:rsid w:val="710E21F8"/>
    <w:rsid w:val="711F6633"/>
    <w:rsid w:val="71211F2C"/>
    <w:rsid w:val="712D08D1"/>
    <w:rsid w:val="712E4649"/>
    <w:rsid w:val="71353C29"/>
    <w:rsid w:val="713E2ADE"/>
    <w:rsid w:val="7141437C"/>
    <w:rsid w:val="71453E6C"/>
    <w:rsid w:val="715B3690"/>
    <w:rsid w:val="7169742F"/>
    <w:rsid w:val="717B5AE0"/>
    <w:rsid w:val="71810C1C"/>
    <w:rsid w:val="71820C03"/>
    <w:rsid w:val="71D97200"/>
    <w:rsid w:val="71ED1E0E"/>
    <w:rsid w:val="71F31B1A"/>
    <w:rsid w:val="72080B86"/>
    <w:rsid w:val="7214383E"/>
    <w:rsid w:val="722515A8"/>
    <w:rsid w:val="722C6DDA"/>
    <w:rsid w:val="724E4FA2"/>
    <w:rsid w:val="72646574"/>
    <w:rsid w:val="72683127"/>
    <w:rsid w:val="72AB41A3"/>
    <w:rsid w:val="72C62D8B"/>
    <w:rsid w:val="72DD18A4"/>
    <w:rsid w:val="72E01973"/>
    <w:rsid w:val="72F71196"/>
    <w:rsid w:val="72FC041F"/>
    <w:rsid w:val="72FD796D"/>
    <w:rsid w:val="731F249B"/>
    <w:rsid w:val="732E0930"/>
    <w:rsid w:val="735760D9"/>
    <w:rsid w:val="73F92CEC"/>
    <w:rsid w:val="740F250F"/>
    <w:rsid w:val="74177616"/>
    <w:rsid w:val="742915A0"/>
    <w:rsid w:val="742C1313"/>
    <w:rsid w:val="743674C9"/>
    <w:rsid w:val="744A3547"/>
    <w:rsid w:val="744A79EB"/>
    <w:rsid w:val="744C3764"/>
    <w:rsid w:val="745936BE"/>
    <w:rsid w:val="745F3497"/>
    <w:rsid w:val="746D0CF1"/>
    <w:rsid w:val="7479207F"/>
    <w:rsid w:val="74962C31"/>
    <w:rsid w:val="74980757"/>
    <w:rsid w:val="74AE2EF1"/>
    <w:rsid w:val="74BF3F35"/>
    <w:rsid w:val="74D06143"/>
    <w:rsid w:val="74D53759"/>
    <w:rsid w:val="74E219D2"/>
    <w:rsid w:val="74F11C15"/>
    <w:rsid w:val="74FF4332"/>
    <w:rsid w:val="7541494A"/>
    <w:rsid w:val="75680129"/>
    <w:rsid w:val="756B7C19"/>
    <w:rsid w:val="75720FA8"/>
    <w:rsid w:val="75986535"/>
    <w:rsid w:val="75BF3AC1"/>
    <w:rsid w:val="75D91027"/>
    <w:rsid w:val="75DC28C5"/>
    <w:rsid w:val="75DF4163"/>
    <w:rsid w:val="75EF43A6"/>
    <w:rsid w:val="76103AD9"/>
    <w:rsid w:val="762F6E99"/>
    <w:rsid w:val="76361FD5"/>
    <w:rsid w:val="76415963"/>
    <w:rsid w:val="76733229"/>
    <w:rsid w:val="768A2321"/>
    <w:rsid w:val="7691545E"/>
    <w:rsid w:val="769767EC"/>
    <w:rsid w:val="76AD299E"/>
    <w:rsid w:val="76C21ABB"/>
    <w:rsid w:val="76C92E49"/>
    <w:rsid w:val="76D96E05"/>
    <w:rsid w:val="76EC08E6"/>
    <w:rsid w:val="76F459ED"/>
    <w:rsid w:val="76F46A9D"/>
    <w:rsid w:val="76F8372F"/>
    <w:rsid w:val="770D5CA2"/>
    <w:rsid w:val="771F2A69"/>
    <w:rsid w:val="772E0EFE"/>
    <w:rsid w:val="77364257"/>
    <w:rsid w:val="773F310C"/>
    <w:rsid w:val="775F37AE"/>
    <w:rsid w:val="77610F13"/>
    <w:rsid w:val="77822FF8"/>
    <w:rsid w:val="7789082B"/>
    <w:rsid w:val="77996CC0"/>
    <w:rsid w:val="77B751D7"/>
    <w:rsid w:val="77C86594"/>
    <w:rsid w:val="77D93560"/>
    <w:rsid w:val="77D940F9"/>
    <w:rsid w:val="77F51A1C"/>
    <w:rsid w:val="77F959B0"/>
    <w:rsid w:val="77FE3708"/>
    <w:rsid w:val="78034139"/>
    <w:rsid w:val="780D320A"/>
    <w:rsid w:val="7814559E"/>
    <w:rsid w:val="78370287"/>
    <w:rsid w:val="78372035"/>
    <w:rsid w:val="78542BE7"/>
    <w:rsid w:val="7855070D"/>
    <w:rsid w:val="786170B2"/>
    <w:rsid w:val="78654DF4"/>
    <w:rsid w:val="786A41B8"/>
    <w:rsid w:val="786D1EFA"/>
    <w:rsid w:val="787D3AF1"/>
    <w:rsid w:val="78801C2E"/>
    <w:rsid w:val="78931961"/>
    <w:rsid w:val="789C633C"/>
    <w:rsid w:val="78A0407E"/>
    <w:rsid w:val="78EE4DE9"/>
    <w:rsid w:val="79044473"/>
    <w:rsid w:val="7934140A"/>
    <w:rsid w:val="794C1B10"/>
    <w:rsid w:val="794C645A"/>
    <w:rsid w:val="79515378"/>
    <w:rsid w:val="79621278"/>
    <w:rsid w:val="797A042B"/>
    <w:rsid w:val="797F3C93"/>
    <w:rsid w:val="799139C7"/>
    <w:rsid w:val="7997722F"/>
    <w:rsid w:val="79A436FA"/>
    <w:rsid w:val="79A77101"/>
    <w:rsid w:val="79AB2CDA"/>
    <w:rsid w:val="79B3238E"/>
    <w:rsid w:val="79D84D6D"/>
    <w:rsid w:val="7A016D9E"/>
    <w:rsid w:val="7A124B07"/>
    <w:rsid w:val="7A37456E"/>
    <w:rsid w:val="7A396538"/>
    <w:rsid w:val="7A41719B"/>
    <w:rsid w:val="7A4B0019"/>
    <w:rsid w:val="7A635363"/>
    <w:rsid w:val="7A637111"/>
    <w:rsid w:val="7A962D8D"/>
    <w:rsid w:val="7AA240DD"/>
    <w:rsid w:val="7AA31C03"/>
    <w:rsid w:val="7AA37E55"/>
    <w:rsid w:val="7AA43F41"/>
    <w:rsid w:val="7AC676A0"/>
    <w:rsid w:val="7ADC6EC3"/>
    <w:rsid w:val="7AEF309B"/>
    <w:rsid w:val="7AF75AAB"/>
    <w:rsid w:val="7B1448AF"/>
    <w:rsid w:val="7B2E771F"/>
    <w:rsid w:val="7B474C85"/>
    <w:rsid w:val="7B551150"/>
    <w:rsid w:val="7B6205F9"/>
    <w:rsid w:val="7B641393"/>
    <w:rsid w:val="7B672C31"/>
    <w:rsid w:val="7B6D7AA3"/>
    <w:rsid w:val="7B7517F2"/>
    <w:rsid w:val="7B7B66DC"/>
    <w:rsid w:val="7B825CBD"/>
    <w:rsid w:val="7B9832A2"/>
    <w:rsid w:val="7BB20543"/>
    <w:rsid w:val="7BEB1AB4"/>
    <w:rsid w:val="7BEC2FA1"/>
    <w:rsid w:val="7BF73FB5"/>
    <w:rsid w:val="7BF87D2D"/>
    <w:rsid w:val="7BFC781D"/>
    <w:rsid w:val="7BFE17E7"/>
    <w:rsid w:val="7C176405"/>
    <w:rsid w:val="7C296138"/>
    <w:rsid w:val="7C2A25DC"/>
    <w:rsid w:val="7C336FB7"/>
    <w:rsid w:val="7C684EB3"/>
    <w:rsid w:val="7C792C99"/>
    <w:rsid w:val="7C7F1785"/>
    <w:rsid w:val="7C835849"/>
    <w:rsid w:val="7C8D2B6B"/>
    <w:rsid w:val="7C8E41ED"/>
    <w:rsid w:val="7C8F3DFF"/>
    <w:rsid w:val="7CB24380"/>
    <w:rsid w:val="7CCB71F0"/>
    <w:rsid w:val="7CE0713F"/>
    <w:rsid w:val="7CFE5817"/>
    <w:rsid w:val="7D225061"/>
    <w:rsid w:val="7D3D00ED"/>
    <w:rsid w:val="7D9F2B56"/>
    <w:rsid w:val="7DB15DE5"/>
    <w:rsid w:val="7DB52379"/>
    <w:rsid w:val="7DC425BD"/>
    <w:rsid w:val="7DC720AD"/>
    <w:rsid w:val="7DD26F55"/>
    <w:rsid w:val="7DD50326"/>
    <w:rsid w:val="7DF033B2"/>
    <w:rsid w:val="7E230589"/>
    <w:rsid w:val="7E260B81"/>
    <w:rsid w:val="7E2E3EDA"/>
    <w:rsid w:val="7E372D8F"/>
    <w:rsid w:val="7E3F7E95"/>
    <w:rsid w:val="7E484F9C"/>
    <w:rsid w:val="7E4B05E8"/>
    <w:rsid w:val="7E723DC7"/>
    <w:rsid w:val="7E7933A7"/>
    <w:rsid w:val="7E843AFA"/>
    <w:rsid w:val="7EA128FE"/>
    <w:rsid w:val="7EB517AA"/>
    <w:rsid w:val="7EB96EE8"/>
    <w:rsid w:val="7EC14B12"/>
    <w:rsid w:val="7EDC3936"/>
    <w:rsid w:val="7EEF5417"/>
    <w:rsid w:val="7EF30CA5"/>
    <w:rsid w:val="7EF86055"/>
    <w:rsid w:val="7F1C3D32"/>
    <w:rsid w:val="7F276A04"/>
    <w:rsid w:val="7F4734A5"/>
    <w:rsid w:val="7F623E3B"/>
    <w:rsid w:val="7F74591C"/>
    <w:rsid w:val="7F78540D"/>
    <w:rsid w:val="7F7973D7"/>
    <w:rsid w:val="7F833DB1"/>
    <w:rsid w:val="7FAA57E2"/>
    <w:rsid w:val="7FBC31A1"/>
    <w:rsid w:val="7FC06DB4"/>
    <w:rsid w:val="7FC618A1"/>
    <w:rsid w:val="7FE02FB2"/>
    <w:rsid w:val="7FE41B9F"/>
    <w:rsid w:val="7FE93E1C"/>
    <w:rsid w:val="7FEA3E31"/>
    <w:rsid w:val="7FEC5DFB"/>
    <w:rsid w:val="7FF01447"/>
    <w:rsid w:val="7FF4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pPr>
    <w:rPr>
      <w:rFonts w:ascii="仿宋" w:hAnsi="仿宋" w:eastAsia="仿宋" w:cs="仿宋"/>
      <w:bCs/>
      <w:color w:val="auto"/>
      <w:kern w:val="2"/>
      <w:sz w:val="32"/>
      <w:szCs w:val="24"/>
      <w:lang w:val="en-US" w:eastAsia="zh-CN" w:bidi="ar-SA"/>
    </w:rPr>
  </w:style>
  <w:style w:type="paragraph" w:styleId="2">
    <w:name w:val="heading 1"/>
    <w:basedOn w:val="1"/>
    <w:next w:val="1"/>
    <w:link w:val="24"/>
    <w:autoRedefine/>
    <w:qFormat/>
    <w:uiPriority w:val="0"/>
    <w:pPr>
      <w:snapToGrid/>
      <w:spacing w:before="50" w:beforeLines="50" w:beforeAutospacing="0" w:after="50" w:afterLines="50" w:afterAutospacing="0" w:line="600" w:lineRule="exact"/>
      <w:ind w:firstLine="0" w:firstLineChars="0"/>
      <w:jc w:val="center"/>
      <w:outlineLvl w:val="0"/>
    </w:pPr>
    <w:rPr>
      <w:rFonts w:hint="eastAsia" w:ascii="黑体" w:hAnsi="黑体" w:eastAsia="黑体" w:cs="宋体"/>
      <w:b/>
      <w:kern w:val="44"/>
      <w:sz w:val="36"/>
      <w:szCs w:val="48"/>
      <w:lang w:bidi="ar"/>
    </w:rPr>
  </w:style>
  <w:style w:type="paragraph" w:styleId="3">
    <w:name w:val="heading 2"/>
    <w:basedOn w:val="1"/>
    <w:next w:val="1"/>
    <w:link w:val="23"/>
    <w:autoRedefine/>
    <w:semiHidden/>
    <w:unhideWhenUsed/>
    <w:qFormat/>
    <w:uiPriority w:val="0"/>
    <w:pPr>
      <w:keepNext/>
      <w:keepLines/>
      <w:numPr>
        <w:ilvl w:val="1"/>
        <w:numId w:val="1"/>
      </w:numPr>
      <w:adjustRightInd w:val="0"/>
      <w:snapToGrid w:val="0"/>
      <w:spacing w:line="500" w:lineRule="exact"/>
      <w:ind w:firstLine="0" w:firstLineChars="0"/>
      <w:outlineLvl w:val="1"/>
    </w:pPr>
    <w:rPr>
      <w:rFonts w:ascii="宋体" w:hAnsi="宋体" w:eastAsia="仿宋" w:cs="Times New Roman"/>
      <w:b/>
      <w:snapToGrid w:val="0"/>
      <w:color w:val="000000"/>
      <w:kern w:val="0"/>
      <w:sz w:val="28"/>
      <w:szCs w:val="21"/>
      <w:lang w:eastAsia="en-US"/>
    </w:rPr>
  </w:style>
  <w:style w:type="paragraph" w:styleId="4">
    <w:name w:val="heading 3"/>
    <w:basedOn w:val="1"/>
    <w:next w:val="1"/>
    <w:link w:val="26"/>
    <w:autoRedefine/>
    <w:semiHidden/>
    <w:unhideWhenUsed/>
    <w:qFormat/>
    <w:uiPriority w:val="0"/>
    <w:pPr>
      <w:spacing w:before="0" w:beforeAutospacing="1" w:after="0" w:afterAutospacing="1"/>
      <w:jc w:val="left"/>
    </w:pPr>
    <w:rPr>
      <w:rFonts w:hint="eastAsia" w:ascii="宋体" w:hAnsi="宋体" w:eastAsia="宋体" w:cs="宋体"/>
      <w:b/>
      <w:color w:val="auto"/>
      <w:kern w:val="0"/>
      <w:sz w:val="27"/>
      <w:szCs w:val="27"/>
      <w:highlight w:val="none"/>
      <w:lang w:val="en-US" w:eastAsia="zh-CN" w:bidi="ar"/>
    </w:rPr>
  </w:style>
  <w:style w:type="paragraph" w:styleId="5">
    <w:name w:val="heading 4"/>
    <w:basedOn w:val="1"/>
    <w:next w:val="1"/>
    <w:link w:val="30"/>
    <w:autoRedefine/>
    <w:semiHidden/>
    <w:unhideWhenUsed/>
    <w:qFormat/>
    <w:uiPriority w:val="0"/>
    <w:pPr>
      <w:keepNext/>
      <w:keepLines/>
      <w:spacing w:before="80" w:after="40"/>
      <w:outlineLvl w:val="3"/>
    </w:pPr>
    <w:rPr>
      <w:rFonts w:ascii="Times New Roman" w:hAnsi="Times New Roman" w:eastAsia="宋体" w:cstheme="majorBidi"/>
      <w:b/>
      <w:color w:val="2E54A1" w:themeColor="accent1" w:themeShade="BF"/>
      <w:szCs w:val="28"/>
    </w:rPr>
  </w:style>
  <w:style w:type="paragraph" w:styleId="6">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0" w:firstLine="0" w:firstLineChars="0"/>
      <w:outlineLvl w:val="4"/>
    </w:pPr>
    <w:rPr>
      <w:b/>
      <w:sz w:val="28"/>
    </w:rPr>
  </w:style>
  <w:style w:type="paragraph" w:styleId="7">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0" w:firstLine="0" w:firstLineChars="0"/>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0" w:firstLine="0" w:firstLineChars="0"/>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0" w:firstLine="0" w:firstLineChars="0"/>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0" w:firstLine="0" w:firstLineChars="0"/>
      <w:outlineLvl w:val="8"/>
    </w:pPr>
    <w:rPr>
      <w:rFonts w:ascii="Arial" w:hAnsi="Arial" w:eastAsia="黑体"/>
      <w:sz w:val="21"/>
    </w:rPr>
  </w:style>
  <w:style w:type="character" w:default="1" w:styleId="20">
    <w:name w:val="Default Paragraph Font"/>
    <w:autoRedefine/>
    <w:semiHidden/>
    <w:unhideWhenUsed/>
    <w:qFormat/>
    <w:uiPriority w:val="1"/>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11">
    <w:name w:val="caption"/>
    <w:basedOn w:val="1"/>
    <w:next w:val="1"/>
    <w:link w:val="27"/>
    <w:autoRedefine/>
    <w:semiHidden/>
    <w:unhideWhenUsed/>
    <w:qFormat/>
    <w:uiPriority w:val="0"/>
    <w:pPr>
      <w:spacing w:line="500" w:lineRule="exact"/>
      <w:jc w:val="center"/>
    </w:pPr>
    <w:rPr>
      <w:rFonts w:ascii="Calibri Light" w:hAnsi="Calibri Light" w:eastAsia="仿宋_GB2312"/>
      <w:sz w:val="24"/>
      <w:szCs w:val="20"/>
    </w:rPr>
  </w:style>
  <w:style w:type="paragraph" w:styleId="12">
    <w:name w:val="Body Text"/>
    <w:basedOn w:val="1"/>
    <w:semiHidden/>
    <w:qFormat/>
    <w:uiPriority w:val="0"/>
    <w:rPr>
      <w:rFonts w:eastAsia="Arial"/>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link w:val="28"/>
    <w:autoRedefine/>
    <w:qFormat/>
    <w:uiPriority w:val="0"/>
    <w:pPr>
      <w:adjustRightInd/>
      <w:snapToGrid/>
      <w:spacing w:line="500" w:lineRule="exact"/>
      <w:ind w:firstLine="500" w:firstLineChars="200"/>
    </w:pPr>
    <w:rPr>
      <w:rFonts w:ascii="Times New Roman" w:hAnsi="Times New Roman" w:eastAsia="仿宋_GB2312" w:cs="Times New Roman"/>
      <w:color w:val="000000" w:themeColor="text1"/>
      <w:sz w:val="24"/>
      <w14:textFill>
        <w14:solidFill>
          <w14:schemeClr w14:val="tx1"/>
        </w14:solidFill>
      </w14:textFill>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link w:val="29"/>
    <w:autoRedefine/>
    <w:qFormat/>
    <w:uiPriority w:val="0"/>
    <w:pPr>
      <w:numPr>
        <w:ilvl w:val="0"/>
        <w:numId w:val="2"/>
      </w:numPr>
      <w:bidi w:val="0"/>
      <w:adjustRightInd w:val="0"/>
      <w:snapToGrid w:val="0"/>
      <w:spacing w:before="100" w:beforeLines="100" w:line="560" w:lineRule="exact"/>
      <w:jc w:val="center"/>
      <w:outlineLvl w:val="0"/>
    </w:pPr>
    <w:rPr>
      <w:rFonts w:ascii="方正楷体简体" w:hAnsi="方正楷体简体" w:eastAsia="黑体" w:cs="方正楷体简体"/>
      <w:b/>
      <w:bCs/>
      <w:sz w:val="36"/>
      <w:szCs w:val="36"/>
      <w:lang w:val="en-US" w:eastAsia="zh-CN" w:bidi="ar-SA"/>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qFormat/>
    <w:uiPriority w:val="0"/>
    <w:rPr>
      <w:color w:val="0000FF"/>
      <w:u w:val="single"/>
    </w:rPr>
  </w:style>
  <w:style w:type="character" w:customStyle="1" w:styleId="23">
    <w:name w:val="标题 2 字符"/>
    <w:link w:val="3"/>
    <w:autoRedefine/>
    <w:qFormat/>
    <w:uiPriority w:val="9"/>
    <w:rPr>
      <w:rFonts w:ascii="宋体" w:hAnsi="宋体" w:eastAsia="宋体" w:cs="Times New Roman"/>
      <w:b/>
      <w:snapToGrid w:val="0"/>
      <w:color w:val="000000"/>
      <w:kern w:val="0"/>
      <w:sz w:val="32"/>
      <w:szCs w:val="21"/>
      <w:lang w:val="en-US" w:eastAsia="en-US" w:bidi="ar-SA"/>
    </w:rPr>
  </w:style>
  <w:style w:type="character" w:customStyle="1" w:styleId="24">
    <w:name w:val="标题 1 字符"/>
    <w:link w:val="2"/>
    <w:autoRedefine/>
    <w:qFormat/>
    <w:uiPriority w:val="0"/>
    <w:rPr>
      <w:rFonts w:ascii="黑体" w:hAnsi="黑体" w:eastAsia="黑体" w:cs="宋体"/>
      <w:b/>
      <w:bCs/>
      <w:kern w:val="44"/>
      <w:sz w:val="36"/>
      <w:szCs w:val="44"/>
    </w:rPr>
  </w:style>
  <w:style w:type="paragraph" w:customStyle="1" w:styleId="25">
    <w:name w:val="A-标题2"/>
    <w:basedOn w:val="1"/>
    <w:autoRedefine/>
    <w:qFormat/>
    <w:uiPriority w:val="0"/>
    <w:pPr>
      <w:numPr>
        <w:ilvl w:val="1"/>
        <w:numId w:val="3"/>
      </w:numPr>
      <w:ind w:firstLine="0" w:firstLineChars="0"/>
    </w:pPr>
  </w:style>
  <w:style w:type="character" w:customStyle="1" w:styleId="26">
    <w:name w:val="标题 3 字符"/>
    <w:link w:val="4"/>
    <w:autoRedefine/>
    <w:qFormat/>
    <w:uiPriority w:val="9"/>
    <w:rPr>
      <w:rFonts w:ascii="Times New Roman" w:hAnsi="Times New Roman" w:eastAsia="仿宋" w:cs="Times New Roman"/>
      <w:b/>
      <w:bCs/>
      <w:color w:val="auto"/>
      <w:kern w:val="2"/>
      <w:sz w:val="32"/>
      <w:szCs w:val="30"/>
      <w:highlight w:val="none"/>
      <w:lang w:val="en-US" w:eastAsia="zh-CN" w:bidi="ar-SA"/>
    </w:rPr>
  </w:style>
  <w:style w:type="character" w:customStyle="1" w:styleId="27">
    <w:name w:val="题注 Char"/>
    <w:link w:val="11"/>
    <w:autoRedefine/>
    <w:qFormat/>
    <w:locked/>
    <w:uiPriority w:val="0"/>
    <w:rPr>
      <w:rFonts w:ascii="Calibri Light" w:hAnsi="Calibri Light" w:eastAsia="仿宋_GB2312"/>
      <w:kern w:val="2"/>
      <w:sz w:val="24"/>
    </w:rPr>
  </w:style>
  <w:style w:type="character" w:customStyle="1" w:styleId="28">
    <w:name w:val="副标题 字符"/>
    <w:basedOn w:val="20"/>
    <w:link w:val="15"/>
    <w:autoRedefine/>
    <w:qFormat/>
    <w:uiPriority w:val="0"/>
    <w:rPr>
      <w:rFonts w:ascii="Times New Roman" w:hAnsi="Times New Roman" w:eastAsia="仿宋_GB2312" w:cs="Times New Roman"/>
      <w:color w:val="000000" w:themeColor="text1"/>
      <w:kern w:val="2"/>
      <w:sz w:val="24"/>
      <w:szCs w:val="24"/>
      <w14:textFill>
        <w14:solidFill>
          <w14:schemeClr w14:val="tx1"/>
        </w14:solidFill>
      </w14:textFill>
    </w:rPr>
  </w:style>
  <w:style w:type="character" w:customStyle="1" w:styleId="29">
    <w:name w:val="标题 字符"/>
    <w:link w:val="17"/>
    <w:autoRedefine/>
    <w:qFormat/>
    <w:uiPriority w:val="0"/>
    <w:rPr>
      <w:rFonts w:ascii="方正楷体简体" w:hAnsi="方正楷体简体" w:eastAsia="黑体" w:cs="方正楷体简体"/>
      <w:b/>
      <w:bCs/>
      <w:sz w:val="36"/>
      <w:szCs w:val="36"/>
      <w:lang w:val="en-US" w:eastAsia="zh-CN" w:bidi="ar-SA"/>
    </w:rPr>
  </w:style>
  <w:style w:type="character" w:customStyle="1" w:styleId="30">
    <w:name w:val="标题 4 字符"/>
    <w:link w:val="5"/>
    <w:autoRedefine/>
    <w:qFormat/>
    <w:uiPriority w:val="0"/>
    <w:rPr>
      <w:rFonts w:ascii="Times New Roman" w:hAnsi="Times New Roman" w:eastAsia="宋体" w:cs="Times New Roman"/>
      <w:b/>
      <w:color w:val="00B050"/>
      <w:kern w:val="2"/>
      <w:sz w:val="32"/>
      <w:szCs w:val="24"/>
      <w:highlight w:val="yellow"/>
      <w:lang w:val="en-US" w:eastAsia="zh-CN" w:bidi="ar-SA"/>
    </w:rPr>
  </w:style>
  <w:style w:type="paragraph" w:styleId="31">
    <w:name w:val="List Paragraph"/>
    <w:basedOn w:val="1"/>
    <w:qFormat/>
    <w:uiPriority w:val="34"/>
    <w:pPr>
      <w:ind w:firstLine="420" w:firstLineChars="200"/>
    </w:pPr>
  </w:style>
  <w:style w:type="paragraph" w:customStyle="1" w:styleId="32">
    <w:name w:val="无间隔2"/>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4183</Words>
  <Characters>4267</Characters>
  <Lines>0</Lines>
  <Paragraphs>0</Paragraphs>
  <TotalTime>0</TotalTime>
  <ScaleCrop>false</ScaleCrop>
  <LinksUpToDate>false</LinksUpToDate>
  <CharactersWithSpaces>5122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2023-09-16T03:53:00Z</dcterms:created>
  <dc:creator>huawei</dc:creator>
  <cp:lastModifiedBy>huawei</cp:lastModifiedBy>
  <dcterms:modified xsi:type="dcterms:W3CDTF">2025-08-10T14:30:56Z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E832A3862A55431B9E2EECED7FCB1939_13</vt:lpwstr>
  </property>
  <property fmtid="{D5CDD505-2E9C-101B-9397-08002B2CF9AE}" pid="4" name="KSOTemplateDocerSaveRecord">
    <vt:lpwstr>eyJoZGlkIjoiMzEwNTM5NzYwMDRjMzkwZTVkZjY2ODkwMGIxNGU0OTUiLCJ1c2VySWQiOiIyMTAxMjY1MTQifQ==</vt:lpwstr>
  </property>
</Properties>
</file>